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107F" w14:textId="630E7812" w:rsidR="00261EE1" w:rsidRPr="000B588D" w:rsidRDefault="00261EE1" w:rsidP="000B588D">
      <w:pPr>
        <w:jc w:val="center"/>
        <w:rPr>
          <w:rFonts w:eastAsia="Times New Roman" w:cs="Times New Roman"/>
          <w:b/>
          <w:bCs/>
          <w:sz w:val="24"/>
          <w:szCs w:val="24"/>
          <w:lang w:val="uz-Latn-UZ" w:eastAsia="tr-TR"/>
        </w:rPr>
      </w:pPr>
      <w:r w:rsidRPr="00261EE1">
        <w:rPr>
          <w:rFonts w:eastAsia="Times New Roman" w:cs="Times New Roman"/>
          <w:b/>
          <w:bCs/>
          <w:sz w:val="24"/>
          <w:szCs w:val="24"/>
          <w:lang w:val="uz-Latn-UZ" w:eastAsia="tr-TR"/>
        </w:rPr>
        <w:t>MAQOLA SARLAVHASI TADQIQOTNING MAZMUNI BILAN CHEKLANGAN BO‘LISHI KERAK</w:t>
      </w:r>
      <w:r w:rsidR="000B588D">
        <w:rPr>
          <w:rStyle w:val="DipnotBavurusu"/>
          <w:rFonts w:eastAsia="Times New Roman" w:cs="Times New Roman"/>
          <w:b/>
          <w:bCs/>
          <w:sz w:val="24"/>
          <w:szCs w:val="24"/>
          <w:lang w:val="uz-Latn-UZ" w:eastAsia="tr-TR"/>
        </w:rPr>
        <w:footnoteReference w:id="1"/>
      </w:r>
      <w:r w:rsidRPr="00261EE1">
        <w:rPr>
          <w:rFonts w:eastAsia="Times New Roman" w:cs="Times New Roman"/>
          <w:lang w:val="uz-Latn-UZ" w:eastAsia="tr-TR"/>
        </w:rPr>
        <w:br/>
      </w:r>
      <w:r w:rsidRPr="000B588D">
        <w:rPr>
          <w:rFonts w:eastAsia="Times New Roman" w:cs="Times New Roman"/>
          <w:b/>
          <w:bCs/>
          <w:sz w:val="24"/>
          <w:szCs w:val="24"/>
          <w:highlight w:val="yellow"/>
          <w:lang w:val="uz-Latn-UZ" w:eastAsia="tr-TR"/>
        </w:rPr>
        <w:t>(TIMES NEW ROMAN, HAMMASI KATTA HARFLARDA, QALIN, 12 PUNKT, MARKAZGA TEKISLANGAN, SARLAVHADAN OLDIN 12 NK VA KEYIN 6 NK BO‘SH JOY QOLDIRILISHI KERAK, SATR ORALIĞI BIR NECHA BO‘LISHI, QIYMATI 1.15 GA O‘RNATILISHI KERAK</w:t>
      </w:r>
      <w:r w:rsidRPr="000B588D">
        <w:rPr>
          <w:rFonts w:eastAsia="Times New Roman" w:cs="Times New Roman"/>
          <w:b/>
          <w:bCs/>
          <w:sz w:val="24"/>
          <w:szCs w:val="24"/>
          <w:lang w:val="uz-Latn-UZ" w:eastAsia="tr-TR"/>
        </w:rPr>
        <w:t>)</w:t>
      </w:r>
    </w:p>
    <w:p w14:paraId="348D008A" w14:textId="2C55C100" w:rsidR="00261EE1" w:rsidRDefault="00261EE1" w:rsidP="000B588D">
      <w:pPr>
        <w:spacing w:after="0"/>
        <w:jc w:val="center"/>
        <w:rPr>
          <w:rFonts w:eastAsia="Times New Roman" w:cs="Times New Roman"/>
          <w:lang w:val="uz-Latn-UZ" w:eastAsia="tr-TR"/>
        </w:rPr>
      </w:pPr>
      <w:r w:rsidRPr="000B588D">
        <w:rPr>
          <w:rFonts w:eastAsia="Times New Roman" w:cs="Times New Roman"/>
          <w:lang w:val="uz-Latn-UZ" w:eastAsia="tr-TR"/>
        </w:rPr>
        <w:t>Ism FAMILIYA</w:t>
      </w:r>
      <w:r w:rsidR="000B588D" w:rsidRPr="000B588D">
        <w:rPr>
          <w:rStyle w:val="DipnotBavurusu"/>
          <w:rFonts w:eastAsia="Times New Roman" w:cs="Times New Roman"/>
          <w:lang w:val="uz-Latn-UZ" w:eastAsia="tr-TR"/>
        </w:rPr>
        <w:footnoteReference w:id="2"/>
      </w:r>
      <w:r w:rsidRPr="000B588D">
        <w:rPr>
          <w:rFonts w:eastAsia="Times New Roman" w:cs="Times New Roman"/>
          <w:lang w:val="uz-Latn-UZ" w:eastAsia="tr-TR"/>
        </w:rPr>
        <w:br/>
        <w:t>Ism FAMILIYA</w:t>
      </w:r>
      <w:r w:rsidR="000B588D" w:rsidRPr="000B588D">
        <w:rPr>
          <w:rStyle w:val="DipnotBavurusu"/>
          <w:rFonts w:eastAsia="Times New Roman" w:cs="Times New Roman"/>
          <w:lang w:val="uz-Latn-UZ" w:eastAsia="tr-TR"/>
        </w:rPr>
        <w:footnoteReference w:id="3"/>
      </w:r>
      <w:r w:rsidRPr="000B588D">
        <w:rPr>
          <w:rFonts w:eastAsia="Times New Roman" w:cs="Times New Roman"/>
          <w:lang w:val="uz-Latn-UZ" w:eastAsia="tr-TR"/>
        </w:rPr>
        <w:br/>
        <w:t>Ism FAMILIYA</w:t>
      </w:r>
      <w:r w:rsidR="000B588D" w:rsidRPr="000B588D">
        <w:rPr>
          <w:rStyle w:val="DipnotBavurusu"/>
          <w:rFonts w:eastAsia="Times New Roman" w:cs="Times New Roman"/>
          <w:lang w:val="uz-Latn-UZ" w:eastAsia="tr-TR"/>
        </w:rPr>
        <w:footnoteReference w:id="4"/>
      </w:r>
      <w:r w:rsidRPr="00261EE1">
        <w:rPr>
          <w:rFonts w:eastAsia="Times New Roman" w:cs="Times New Roman"/>
          <w:lang w:val="uz-Latn-UZ" w:eastAsia="tr-TR"/>
        </w:rPr>
        <w:br/>
        <w:t xml:space="preserve">(11 punkt, markazga tekislangan, Times New Roman shriftida, oldin va keyin 0 nk bo‘sh joy qoldirilishi, satr oraliqlari bir necha bo‘lishi, qiymati 1.15 ga o‘rnatilishi kerak. Ismning faqat birinchi harfi katta yoziladi, familiya to‘liq katta harflar bilan yoziladi. Mas'ul muallif; izohda muallif ma'lumotlari oldiga </w:t>
      </w:r>
      <w:r w:rsidRPr="000B588D">
        <w:rPr>
          <w:rFonts w:eastAsia="Times New Roman" w:cs="Times New Roman"/>
          <w:b/>
          <w:bCs/>
          <w:lang w:val="uz-Latn-UZ" w:eastAsia="tr-TR"/>
        </w:rPr>
        <w:t>"Mas'ul muallif"</w:t>
      </w:r>
      <w:r w:rsidRPr="00261EE1">
        <w:rPr>
          <w:rFonts w:eastAsia="Times New Roman" w:cs="Times New Roman"/>
          <w:lang w:val="uz-Latn-UZ" w:eastAsia="tr-TR"/>
        </w:rPr>
        <w:t xml:space="preserve"> iborasi qo‘shilgan holda ko‘rsatilishi kerak.)</w:t>
      </w:r>
    </w:p>
    <w:p w14:paraId="716ABE62" w14:textId="034CCE25" w:rsidR="00261EE1" w:rsidRPr="000B588D" w:rsidRDefault="00261EE1" w:rsidP="00261EE1">
      <w:pPr>
        <w:spacing w:before="100" w:beforeAutospacing="1" w:after="100" w:afterAutospacing="1"/>
        <w:jc w:val="center"/>
        <w:rPr>
          <w:rFonts w:eastAsia="Times New Roman" w:cs="Times New Roman"/>
          <w:sz w:val="28"/>
          <w:szCs w:val="28"/>
          <w:lang w:val="uz-Latn-UZ" w:eastAsia="tr-TR"/>
        </w:rPr>
      </w:pPr>
      <w:r w:rsidRPr="000B588D">
        <w:rPr>
          <w:rFonts w:eastAsia="Times New Roman" w:cs="Times New Roman"/>
          <w:sz w:val="28"/>
          <w:szCs w:val="28"/>
          <w:lang w:val="uz-Latn-UZ" w:eastAsia="tr-TR"/>
        </w:rPr>
        <w:t>(</w:t>
      </w:r>
      <w:r w:rsidRPr="000B588D">
        <w:rPr>
          <w:rFonts w:eastAsia="Times New Roman" w:cs="Times New Roman"/>
          <w:b/>
          <w:bCs/>
          <w:sz w:val="28"/>
          <w:szCs w:val="28"/>
          <w:highlight w:val="yellow"/>
          <w:lang w:val="uz-Latn-UZ" w:eastAsia="tr-TR"/>
        </w:rPr>
        <w:t>MUALLIFLAR QABUL JARAYONI TUGAGANDAN KEYIN YOZILADI, TIZIMGA YUKLANADIGAN MAQOLADA MUALLIF MA’LUMOTLARI JOY OLMASLIGI KERAK.)</w:t>
      </w:r>
    </w:p>
    <w:p w14:paraId="2716B79B" w14:textId="1A5C4229" w:rsidR="00261EE1" w:rsidRPr="000B588D" w:rsidRDefault="00261EE1" w:rsidP="000B588D">
      <w:pPr>
        <w:spacing w:before="240"/>
        <w:rPr>
          <w:rFonts w:eastAsia="Times New Roman" w:cs="Times New Roman"/>
          <w:b/>
          <w:bCs/>
          <w:sz w:val="24"/>
          <w:szCs w:val="24"/>
          <w:lang w:val="uz-Latn-UZ" w:eastAsia="tr-TR"/>
        </w:rPr>
      </w:pPr>
      <w:r w:rsidRPr="000B588D">
        <w:rPr>
          <w:rFonts w:eastAsia="Times New Roman" w:cs="Times New Roman"/>
          <w:b/>
          <w:bCs/>
          <w:sz w:val="24"/>
          <w:szCs w:val="24"/>
          <w:lang w:val="uz-Latn-UZ" w:eastAsia="tr-TR"/>
        </w:rPr>
        <w:t>Qisqacha Mazmun (12 punkt, qalin, faqat birinchi harfi katta, chapga tekislangan, oldin 12 nk va keyin 6 nk bo‘sh joy qoldirilishi, satr oraliqlari bir necha bo‘lishi, qiymati 1.15 ga o‘rnatilishi kerak)</w:t>
      </w:r>
    </w:p>
    <w:p w14:paraId="79382F64" w14:textId="77777777" w:rsidR="009B0030" w:rsidRDefault="000B588D" w:rsidP="009B0030">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Annotatsiya kamida 250-500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r w:rsidR="009B0030">
        <w:rPr>
          <w:rFonts w:eastAsia="Times New Roman" w:cs="Times New Roman"/>
          <w:sz w:val="20"/>
          <w:szCs w:val="20"/>
          <w:lang w:val="uz-Latn-UZ" w:eastAsia="tr-TR"/>
        </w:rPr>
        <w:t xml:space="preserve"> </w:t>
      </w:r>
      <w:r w:rsidR="009B0030" w:rsidRPr="001E45CF">
        <w:rPr>
          <w:rFonts w:eastAsia="Times New Roman" w:cs="Times New Roman"/>
          <w:sz w:val="20"/>
          <w:szCs w:val="20"/>
          <w:lang w:val="uz-Latn-UZ" w:eastAsia="tr-TR"/>
        </w:rPr>
        <w:t>Annotatsiya kamida 250-500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p>
    <w:p w14:paraId="62980C29" w14:textId="77777777" w:rsidR="009B0030" w:rsidRPr="001E45CF" w:rsidRDefault="009B0030" w:rsidP="009B0030">
      <w:pPr>
        <w:spacing w:line="240" w:lineRule="auto"/>
        <w:rPr>
          <w:rFonts w:eastAsia="Times New Roman" w:cs="Times New Roman"/>
          <w:sz w:val="20"/>
          <w:szCs w:val="20"/>
          <w:lang w:val="uz-Latn-UZ" w:eastAsia="tr-TR"/>
        </w:rPr>
      </w:pPr>
      <w:r w:rsidRPr="001E45CF">
        <w:rPr>
          <w:rFonts w:eastAsia="Times New Roman" w:cs="Times New Roman"/>
          <w:b/>
          <w:bCs/>
          <w:sz w:val="20"/>
          <w:szCs w:val="20"/>
          <w:lang w:val="uz-Latn-UZ" w:eastAsia="tr-TR"/>
        </w:rPr>
        <w:lastRenderedPageBreak/>
        <w:t>Kalit so‘zlar</w:t>
      </w:r>
      <w:r w:rsidRPr="001E45CF">
        <w:rPr>
          <w:rFonts w:eastAsia="Times New Roman" w:cs="Times New Roman"/>
          <w:sz w:val="20"/>
          <w:szCs w:val="20"/>
          <w:lang w:val="uz-Latn-UZ" w:eastAsia="tr-TR"/>
        </w:rPr>
        <w:t>: Maqolaga mos keladigan va tadqiqotning butun mazmunini aks ettiruvchi kamida 3, ko‘pi bilan 5 ta kalit so‘z yozilishi kerak. Ular 10 shrift kattalikda, bitta satrda, ikki tomonga tekislangan holda yozilishi lozim.</w:t>
      </w:r>
    </w:p>
    <w:p w14:paraId="40251EF0" w14:textId="60D36C1B" w:rsidR="00261EE1" w:rsidRPr="0000288A" w:rsidRDefault="00261EE1" w:rsidP="0000288A">
      <w:pPr>
        <w:spacing w:before="100" w:beforeAutospacing="1" w:after="100" w:afterAutospacing="1" w:line="240" w:lineRule="auto"/>
        <w:rPr>
          <w:rFonts w:eastAsia="Times New Roman" w:cs="Times New Roman"/>
          <w:color w:val="0000FF"/>
          <w:sz w:val="20"/>
          <w:szCs w:val="20"/>
          <w:u w:val="single"/>
          <w:lang w:val="uz-Latn-UZ" w:eastAsia="tr-TR"/>
        </w:rPr>
      </w:pPr>
      <w:r w:rsidRPr="0000288A">
        <w:rPr>
          <w:rFonts w:eastAsia="Times New Roman" w:cs="Times New Roman"/>
          <w:b/>
          <w:bCs/>
          <w:sz w:val="20"/>
          <w:szCs w:val="20"/>
          <w:lang w:val="uz-Latn-UZ" w:eastAsia="tr-TR"/>
        </w:rPr>
        <w:t>JEL KODI</w:t>
      </w:r>
      <w:r w:rsidRPr="0000288A">
        <w:rPr>
          <w:rFonts w:eastAsia="Times New Roman" w:cs="Times New Roman"/>
          <w:sz w:val="20"/>
          <w:szCs w:val="20"/>
          <w:lang w:val="uz-Latn-UZ" w:eastAsia="tr-TR"/>
        </w:rPr>
        <w:t xml:space="preserve">: Tadqiqotga mos keladigan JEL kodlari bu yerga yozilishi kerak. Kerakli JEL kodlarini quyidagi havoladan topishingiz mumkin: </w:t>
      </w:r>
      <w:r>
        <w:fldChar w:fldCharType="begin"/>
      </w:r>
      <w:r>
        <w:instrText>HYPERLINK "https://www.aeaweb.org/econlit/jelCodes.php?view=jel"</w:instrText>
      </w:r>
      <w:r>
        <w:fldChar w:fldCharType="separate"/>
      </w:r>
      <w:r w:rsidRPr="0000288A">
        <w:rPr>
          <w:rStyle w:val="Kpr"/>
          <w:rFonts w:eastAsia="Times New Roman" w:cs="Times New Roman"/>
          <w:sz w:val="20"/>
          <w:szCs w:val="20"/>
          <w:lang w:val="uz-Latn-UZ" w:eastAsia="tr-TR"/>
        </w:rPr>
        <w:t>https://www.aeaweb.org/econlit/jelCodes.php?view=jel</w:t>
      </w:r>
      <w:r>
        <w:fldChar w:fldCharType="end"/>
      </w:r>
    </w:p>
    <w:p w14:paraId="5189E84F" w14:textId="77777777" w:rsidR="00F1528A" w:rsidRPr="00F1528A" w:rsidRDefault="00140093" w:rsidP="009B0030">
      <w:pPr>
        <w:spacing w:before="240"/>
        <w:jc w:val="center"/>
        <w:outlineLvl w:val="2"/>
        <w:rPr>
          <w:rFonts w:eastAsia="Times New Roman" w:cs="Times New Roman"/>
          <w:b/>
          <w:bCs/>
          <w:sz w:val="24"/>
          <w:szCs w:val="24"/>
          <w:lang w:val="uz-Latn-UZ" w:eastAsia="tr-TR"/>
        </w:rPr>
      </w:pPr>
      <w:r w:rsidRPr="00140093">
        <w:rPr>
          <w:rFonts w:eastAsia="Times New Roman" w:cs="Times New Roman"/>
          <w:b/>
          <w:bCs/>
          <w:sz w:val="24"/>
          <w:szCs w:val="24"/>
          <w:lang w:val="uz-Latn-UZ" w:eastAsia="tr-TR"/>
        </w:rPr>
        <w:t>INGLIZCHA SARKOR</w:t>
      </w:r>
    </w:p>
    <w:p w14:paraId="51E656F9" w14:textId="54F18BB8" w:rsidR="00140093" w:rsidRPr="00140093" w:rsidRDefault="00140093" w:rsidP="009B0030">
      <w:pPr>
        <w:jc w:val="center"/>
        <w:outlineLvl w:val="2"/>
        <w:rPr>
          <w:rFonts w:eastAsia="Times New Roman" w:cs="Times New Roman"/>
          <w:b/>
          <w:bCs/>
          <w:sz w:val="24"/>
          <w:szCs w:val="24"/>
          <w:lang w:val="uz-Latn-UZ" w:eastAsia="tr-TR"/>
        </w:rPr>
      </w:pPr>
      <w:r w:rsidRPr="00140093">
        <w:rPr>
          <w:rFonts w:eastAsia="Times New Roman" w:cs="Times New Roman"/>
          <w:b/>
          <w:bCs/>
          <w:sz w:val="24"/>
          <w:szCs w:val="24"/>
          <w:lang w:val="uz-Latn-UZ" w:eastAsia="tr-TR"/>
        </w:rPr>
        <w:t>(</w:t>
      </w:r>
      <w:r w:rsidRPr="00140093">
        <w:rPr>
          <w:rFonts w:eastAsia="Times New Roman" w:cs="Times New Roman"/>
          <w:b/>
          <w:bCs/>
          <w:sz w:val="24"/>
          <w:szCs w:val="24"/>
          <w:highlight w:val="yellow"/>
          <w:lang w:val="uz-Latn-UZ" w:eastAsia="tr-TR"/>
        </w:rPr>
        <w:t>TIMES NEW ROMAN, HAMMASI KATTA HARFLARDA, QALIN, 12 PUNKT, MARKAZGA JOYLASHTIRILGAN, SARKORDAN OLDIN 12 NK VA KEYIN 6 NK BO‘SH JOY QOLDIRILISHI KERAK, QATOR ORTALIGI BIR NECHTA, 1,15 QIYMATIGA O‘RNATILISHI KERAK)</w:t>
      </w:r>
    </w:p>
    <w:p w14:paraId="0CA35F9C" w14:textId="77777777" w:rsidR="00140093" w:rsidRPr="009B0030" w:rsidRDefault="00140093" w:rsidP="009B0030">
      <w:pPr>
        <w:jc w:val="left"/>
        <w:rPr>
          <w:rFonts w:eastAsia="Times New Roman" w:cs="Times New Roman"/>
          <w:b/>
          <w:bCs/>
          <w:sz w:val="24"/>
          <w:szCs w:val="24"/>
          <w:lang w:val="uz-Latn-UZ" w:eastAsia="tr-TR"/>
        </w:rPr>
      </w:pPr>
      <w:r w:rsidRPr="009B0030">
        <w:rPr>
          <w:rFonts w:eastAsia="Times New Roman" w:cs="Times New Roman"/>
          <w:b/>
          <w:bCs/>
          <w:sz w:val="24"/>
          <w:szCs w:val="24"/>
          <w:lang w:val="uz-Latn-UZ" w:eastAsia="tr-TR"/>
        </w:rPr>
        <w:t>Abstract (12 punkt, qalin, faqat birinchi harfi katta, chapga tekislangan, oldidan 12 punkt, keyin 6 punkt bo‘sh joy qoldirilgan, qator oraliqlari bir necha, 1,15 qiymatida o‘rnatilgan)</w:t>
      </w:r>
    </w:p>
    <w:p w14:paraId="6DA7DF3A" w14:textId="77777777" w:rsidR="009B0030" w:rsidRPr="00DC2385" w:rsidRDefault="009B0030" w:rsidP="009B0030">
      <w:pPr>
        <w:spacing w:line="240" w:lineRule="auto"/>
        <w:rPr>
          <w:rFonts w:cs="Times New Roman"/>
          <w:sz w:val="20"/>
          <w:szCs w:val="20"/>
          <w:lang w:val="en-US"/>
        </w:rPr>
      </w:pPr>
      <w:r w:rsidRPr="00DC2385">
        <w:rPr>
          <w:rFonts w:cs="Times New Roman"/>
          <w:sz w:val="20"/>
          <w:szCs w:val="20"/>
          <w:lang w:val="en-US"/>
        </w:rPr>
        <w:t>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DC2385">
        <w:rPr>
          <w:rFonts w:cs="Times New Roman"/>
          <w:sz w:val="20"/>
          <w:szCs w:val="20"/>
          <w:lang w:val="en-US"/>
        </w:rPr>
        <w:t>i</w:t>
      </w:r>
      <w:proofErr w:type="spellEnd"/>
      <w:r w:rsidRPr="00DC2385">
        <w:rPr>
          <w:rFonts w:cs="Times New Roman"/>
          <w:sz w:val="20"/>
          <w:szCs w:val="20"/>
          <w:lang w:val="en-US"/>
        </w:rPr>
        <w:t xml:space="preserve">)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w:t>
      </w:r>
      <w:proofErr w:type="gramStart"/>
      <w:r w:rsidRPr="00DC2385">
        <w:rPr>
          <w:rFonts w:cs="Times New Roman"/>
          <w:sz w:val="20"/>
          <w:szCs w:val="20"/>
          <w:lang w:val="en-US"/>
        </w:rPr>
        <w:t>a brief summary</w:t>
      </w:r>
      <w:proofErr w:type="gramEnd"/>
      <w:r w:rsidRPr="00DC2385">
        <w:rPr>
          <w:rFonts w:cs="Times New Roman"/>
          <w:sz w:val="20"/>
          <w:szCs w:val="20"/>
          <w:lang w:val="en-US"/>
        </w:rPr>
        <w:t xml:space="preserve"> of each main section of the article (introduction, materials and methods, results, and discussion). In other words, the abstract should (</w:t>
      </w:r>
      <w:proofErr w:type="spellStart"/>
      <w:r w:rsidRPr="00DC2385">
        <w:rPr>
          <w:rFonts w:cs="Times New Roman"/>
          <w:sz w:val="20"/>
          <w:szCs w:val="20"/>
          <w:lang w:val="en-US"/>
        </w:rPr>
        <w:t>i</w:t>
      </w:r>
      <w:proofErr w:type="spellEnd"/>
      <w:r w:rsidRPr="00DC2385">
        <w:rPr>
          <w:rFonts w:cs="Times New Roman"/>
          <w:sz w:val="20"/>
          <w:szCs w:val="20"/>
          <w:lang w:val="en-US"/>
        </w:rPr>
        <w:t>) state the scope and objectives of the research, (ii) describe the methodology used, (iii) summarize the findings, (iv) present the main conclusions, and (v) explain the originality of the study.</w:t>
      </w:r>
    </w:p>
    <w:p w14:paraId="5C2B9B78" w14:textId="77777777" w:rsidR="009B0030" w:rsidRPr="00DC2385" w:rsidRDefault="009B0030" w:rsidP="009B0030">
      <w:pPr>
        <w:spacing w:line="240" w:lineRule="auto"/>
        <w:rPr>
          <w:rFonts w:cs="Times New Roman"/>
          <w:sz w:val="20"/>
          <w:szCs w:val="20"/>
          <w:lang w:val="en-US"/>
        </w:rPr>
      </w:pPr>
      <w:r w:rsidRPr="00DC2385">
        <w:rPr>
          <w:rFonts w:cs="Times New Roman"/>
          <w:b/>
          <w:bCs/>
          <w:sz w:val="20"/>
          <w:szCs w:val="20"/>
          <w:lang w:val="en-US"/>
        </w:rPr>
        <w:t>Keywords:</w:t>
      </w:r>
      <w:r w:rsidRPr="00DC2385">
        <w:rPr>
          <w:rFonts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F206FF9" w14:textId="11654F79" w:rsidR="00261EE1" w:rsidRPr="009B0030" w:rsidRDefault="00261EE1" w:rsidP="009B0030">
      <w:pPr>
        <w:spacing w:before="240"/>
        <w:rPr>
          <w:rFonts w:eastAsia="Times New Roman" w:cs="Times New Roman"/>
          <w:b/>
          <w:bCs/>
          <w:sz w:val="24"/>
          <w:szCs w:val="24"/>
          <w:lang w:val="uz-Latn-UZ" w:eastAsia="tr-TR"/>
        </w:rPr>
      </w:pPr>
      <w:r w:rsidRPr="009B0030">
        <w:rPr>
          <w:rFonts w:eastAsia="Times New Roman" w:cs="Times New Roman"/>
          <w:b/>
          <w:bCs/>
          <w:sz w:val="24"/>
          <w:szCs w:val="24"/>
          <w:lang w:val="uz-Latn-UZ" w:eastAsia="tr-TR"/>
        </w:rPr>
        <w:t>KIRISH</w:t>
      </w:r>
      <w:r w:rsidR="00C3653D" w:rsidRPr="009B0030">
        <w:rPr>
          <w:rFonts w:eastAsia="Times New Roman" w:cs="Times New Roman"/>
          <w:b/>
          <w:bCs/>
          <w:sz w:val="24"/>
          <w:szCs w:val="24"/>
          <w:lang w:val="uz-Latn-UZ" w:eastAsia="tr-TR"/>
        </w:rPr>
        <w:t xml:space="preserve"> </w:t>
      </w:r>
      <w:r w:rsidRPr="009B0030">
        <w:rPr>
          <w:rFonts w:eastAsia="Times New Roman" w:cs="Times New Roman"/>
          <w:b/>
          <w:bCs/>
          <w:sz w:val="24"/>
          <w:szCs w:val="24"/>
          <w:highlight w:val="yellow"/>
          <w:lang w:val="uz-Latn-UZ" w:eastAsia="tr-TR"/>
        </w:rPr>
        <w:t>(SONLARNI BERISH SHART EMAS, BIRINCHI DARAJALI SARLAVHALAR HAMMASI KATTA HARFLARDA YOZILISHI, TIMES NEW ROMAN, 12 PUNKT, QALIN, CHAPGA TEKISLANGAN, ICHKI JOYLASHUV YO‘Q, SARLAVHADAN OLDIN 12 NK VA KEYIN 6 NK BO‘SH JOY QOLDIRILISHI, SATR ORALIQLARI BIR NECHA BO‘LIB, 1.15 GA O‘RNATILISHI KERAK.)</w:t>
      </w:r>
    </w:p>
    <w:p w14:paraId="6862DB53" w14:textId="77777777" w:rsidR="00B513A8" w:rsidRPr="009B0030" w:rsidRDefault="00B513A8" w:rsidP="00B513A8">
      <w:pPr>
        <w:pStyle w:val="NormalWeb"/>
        <w:spacing w:before="0" w:beforeAutospacing="0" w:after="120" w:afterAutospacing="0" w:line="276" w:lineRule="auto"/>
        <w:jc w:val="both"/>
        <w:rPr>
          <w:sz w:val="22"/>
          <w:szCs w:val="22"/>
          <w:lang w:val="uz-Latn-UZ"/>
        </w:rPr>
      </w:pPr>
      <w:r w:rsidRPr="009B0030">
        <w:rPr>
          <w:sz w:val="22"/>
          <w:szCs w:val="22"/>
          <w:lang w:val="uz-Latn-UZ"/>
        </w:rPr>
        <w:t xml:space="preserve">Tadqiqot </w:t>
      </w:r>
      <w:r w:rsidRPr="009B0030">
        <w:rPr>
          <w:rStyle w:val="Gl"/>
          <w:rFonts w:eastAsiaTheme="majorEastAsia"/>
          <w:b w:val="0"/>
          <w:bCs w:val="0"/>
          <w:sz w:val="22"/>
          <w:szCs w:val="22"/>
          <w:lang w:val="uz-Latn-UZ"/>
        </w:rPr>
        <w:t>IMRAD</w:t>
      </w:r>
      <w:r w:rsidRPr="009B0030">
        <w:rPr>
          <w:b/>
          <w:bCs/>
          <w:sz w:val="22"/>
          <w:szCs w:val="22"/>
          <w:lang w:val="uz-Latn-UZ"/>
        </w:rPr>
        <w:t xml:space="preserve"> (</w:t>
      </w:r>
      <w:r w:rsidRPr="009B0030">
        <w:rPr>
          <w:rStyle w:val="Gl"/>
          <w:rFonts w:eastAsiaTheme="majorEastAsia"/>
          <w:b w:val="0"/>
          <w:bCs w:val="0"/>
          <w:sz w:val="22"/>
          <w:szCs w:val="22"/>
          <w:lang w:val="uz-Latn-UZ"/>
        </w:rPr>
        <w:t>Introduction-Giriş, Methods-Usul, Results-Natijalar, Discussion-Muhokama</w:t>
      </w:r>
      <w:r w:rsidRPr="009B0030">
        <w:rPr>
          <w:sz w:val="22"/>
          <w:szCs w:val="22"/>
          <w:lang w:val="uz-Latn-UZ"/>
        </w:rPr>
        <w:t xml:space="preserve">) formatida yozilishi lozim. Ushbu format quyidagi savollarga javob berishi kerak: qaysi muammo o‘rganildi? </w:t>
      </w:r>
      <w:r w:rsidRPr="009B0030">
        <w:rPr>
          <w:b/>
          <w:bCs/>
          <w:sz w:val="22"/>
          <w:szCs w:val="22"/>
          <w:lang w:val="uz-Latn-UZ"/>
        </w:rPr>
        <w:t xml:space="preserve">→ </w:t>
      </w:r>
      <w:r w:rsidRPr="009B0030">
        <w:rPr>
          <w:rStyle w:val="Gl"/>
          <w:rFonts w:eastAsiaTheme="majorEastAsia"/>
          <w:b w:val="0"/>
          <w:bCs w:val="0"/>
          <w:sz w:val="22"/>
          <w:szCs w:val="22"/>
          <w:lang w:val="uz-Latn-UZ"/>
        </w:rPr>
        <w:t>Kirish (Introduction</w:t>
      </w:r>
      <w:r w:rsidRPr="009B0030">
        <w:rPr>
          <w:rStyle w:val="Gl"/>
          <w:rFonts w:eastAsiaTheme="majorEastAsia"/>
          <w:sz w:val="22"/>
          <w:szCs w:val="22"/>
          <w:lang w:val="uz-Latn-UZ"/>
        </w:rPr>
        <w:t>)</w:t>
      </w:r>
      <w:r w:rsidRPr="009B0030">
        <w:rPr>
          <w:sz w:val="22"/>
          <w:szCs w:val="22"/>
          <w:lang w:val="uz-Latn-UZ"/>
        </w:rPr>
        <w:t xml:space="preserve">; muammo qanday o‘rganildi? → </w:t>
      </w:r>
      <w:r w:rsidRPr="009B0030">
        <w:rPr>
          <w:rStyle w:val="Gl"/>
          <w:rFonts w:eastAsiaTheme="majorEastAsia"/>
          <w:b w:val="0"/>
          <w:bCs w:val="0"/>
          <w:sz w:val="22"/>
          <w:szCs w:val="22"/>
          <w:lang w:val="uz-Latn-UZ"/>
        </w:rPr>
        <w:t>Material va usullar (Methods)</w:t>
      </w:r>
      <w:r w:rsidRPr="009B0030">
        <w:rPr>
          <w:sz w:val="22"/>
          <w:szCs w:val="22"/>
          <w:lang w:val="uz-Latn-UZ"/>
        </w:rPr>
        <w:t xml:space="preserve">; </w:t>
      </w:r>
      <w:r w:rsidRPr="009B0030">
        <w:rPr>
          <w:sz w:val="22"/>
          <w:szCs w:val="22"/>
          <w:lang w:val="uz-Latn-UZ"/>
        </w:rPr>
        <w:lastRenderedPageBreak/>
        <w:t xml:space="preserve">nima aniqlandi? → </w:t>
      </w:r>
      <w:r w:rsidRPr="009B0030">
        <w:rPr>
          <w:rStyle w:val="Gl"/>
          <w:rFonts w:eastAsiaTheme="majorEastAsia"/>
          <w:b w:val="0"/>
          <w:bCs w:val="0"/>
          <w:sz w:val="22"/>
          <w:szCs w:val="22"/>
          <w:lang w:val="uz-Latn-UZ"/>
        </w:rPr>
        <w:t>Natijalar (Results)</w:t>
      </w:r>
      <w:r w:rsidRPr="009B0030">
        <w:rPr>
          <w:sz w:val="22"/>
          <w:szCs w:val="22"/>
          <w:lang w:val="uz-Latn-UZ"/>
        </w:rPr>
        <w:t xml:space="preserve">; bu natijalar qanday ma’no anglatadi? → </w:t>
      </w:r>
      <w:r w:rsidRPr="009B0030">
        <w:rPr>
          <w:rStyle w:val="Gl"/>
          <w:rFonts w:eastAsiaTheme="majorEastAsia"/>
          <w:b w:val="0"/>
          <w:bCs w:val="0"/>
          <w:sz w:val="22"/>
          <w:szCs w:val="22"/>
          <w:lang w:val="uz-Latn-UZ"/>
        </w:rPr>
        <w:t>Muhokama (Discussion)</w:t>
      </w:r>
      <w:r w:rsidRPr="009B0030">
        <w:rPr>
          <w:sz w:val="22"/>
          <w:szCs w:val="22"/>
          <w:lang w:val="uz-Latn-UZ"/>
        </w:rPr>
        <w:t>.</w:t>
      </w:r>
    </w:p>
    <w:p w14:paraId="3384EC19" w14:textId="77777777" w:rsidR="00B513A8" w:rsidRPr="009B0030" w:rsidRDefault="00B513A8" w:rsidP="00B513A8">
      <w:pPr>
        <w:pStyle w:val="NormalWeb"/>
        <w:spacing w:before="0" w:beforeAutospacing="0" w:after="120" w:afterAutospacing="0" w:line="276" w:lineRule="auto"/>
        <w:jc w:val="both"/>
        <w:rPr>
          <w:sz w:val="22"/>
          <w:szCs w:val="22"/>
          <w:lang w:val="uz-Latn-UZ"/>
        </w:rPr>
      </w:pPr>
      <w:r w:rsidRPr="009B0030">
        <w:rPr>
          <w:sz w:val="22"/>
          <w:szCs w:val="22"/>
          <w:lang w:val="uz-Latn-UZ"/>
        </w:rPr>
        <w:t>Kirish bo‘limi o‘quvchiga oldingi tadqiqotlarga murojaat qilmasdan tadqiqot natijalarini tushunish va baholash imkonini berishi kerak. Bundan tashqari, tadqiqotning zaruriyati va mantiqiy asoslari ham keltirilishi lozim. Kirish qismida quyidagi jihatlarga alohida e’tibor berilishi kerak: (i) O‘rganilgan muammoning mohiyati va doirasi aniq va to‘liq bayon qilinishi kerak. (ii) O‘quvchini yo‘naltirish uchun tegishli adabiyotlar tahlil qilinishi lozim. (iii) Tadqiqot usuli aniq ko‘rsatilishi, agar zarur bo‘lsa, tanlangan metodning asoslari ham tushuntirilishi kerak. (iv) Tadqiqotning asosiy natijalari qisqacha yoritilishi kerak. (v) Natijalarning ilmiy ahamiyati va asosiy xulosalar bayon qilinishi lozim.</w:t>
      </w:r>
    </w:p>
    <w:p w14:paraId="10FBEC6D" w14:textId="1F6ACE93" w:rsidR="00B513A8" w:rsidRPr="009B0030" w:rsidRDefault="009B0030" w:rsidP="00B513A8">
      <w:pPr>
        <w:pStyle w:val="NormalWeb"/>
        <w:spacing w:before="0" w:beforeAutospacing="0" w:after="120" w:afterAutospacing="0" w:line="276" w:lineRule="auto"/>
        <w:jc w:val="both"/>
        <w:rPr>
          <w:sz w:val="22"/>
          <w:szCs w:val="22"/>
          <w:lang w:val="uz-Latn-UZ"/>
        </w:rPr>
      </w:pPr>
      <w:r w:rsidRPr="009B0030">
        <w:rPr>
          <w:sz w:val="22"/>
          <w:szCs w:val="22"/>
          <w:lang w:val="uz-Latn-UZ"/>
        </w:rPr>
        <w:t xml:space="preserve">Tayyorlangan to‘liq matn (annotatsiya, asosiy matn, jadvallar, manbalar va ilovalar) umumiy hajmi kamida </w:t>
      </w:r>
      <w:r w:rsidRPr="009B0030">
        <w:rPr>
          <w:b/>
          <w:bCs/>
          <w:sz w:val="22"/>
          <w:szCs w:val="22"/>
          <w:lang w:val="uz-Latn-UZ"/>
        </w:rPr>
        <w:t>1500, ko‘pi bilan 3000</w:t>
      </w:r>
      <w:r w:rsidRPr="009B0030">
        <w:rPr>
          <w:sz w:val="22"/>
          <w:szCs w:val="22"/>
          <w:lang w:val="uz-Latn-UZ"/>
        </w:rPr>
        <w:t xml:space="preserve"> so‘z bo‘lishi lozim.</w:t>
      </w:r>
      <w:r w:rsidRPr="009B0030">
        <w:rPr>
          <w:sz w:val="22"/>
          <w:szCs w:val="22"/>
          <w:lang w:val="uz-Latn-UZ"/>
        </w:rPr>
        <w:t xml:space="preserve"> </w:t>
      </w:r>
      <w:r w:rsidR="00B513A8" w:rsidRPr="009B0030">
        <w:rPr>
          <w:sz w:val="22"/>
          <w:szCs w:val="22"/>
          <w:lang w:val="uz-Latn-UZ"/>
        </w:rPr>
        <w:t xml:space="preserve">Shrift </w:t>
      </w:r>
      <w:r w:rsidR="00B513A8" w:rsidRPr="009B0030">
        <w:rPr>
          <w:rStyle w:val="Gl"/>
          <w:rFonts w:eastAsiaTheme="majorEastAsia"/>
          <w:b w:val="0"/>
          <w:bCs w:val="0"/>
          <w:sz w:val="22"/>
          <w:szCs w:val="22"/>
          <w:lang w:val="uz-Latn-UZ"/>
        </w:rPr>
        <w:t>Times New Roman, 11 punkt</w:t>
      </w:r>
      <w:r w:rsidR="00B513A8" w:rsidRPr="009B0030">
        <w:rPr>
          <w:sz w:val="22"/>
          <w:szCs w:val="22"/>
          <w:lang w:val="uz-Latn-UZ"/>
        </w:rPr>
        <w:t xml:space="preserve"> bo‘lishi kerak. Qator oralig‘i </w:t>
      </w:r>
      <w:r w:rsidR="00B513A8" w:rsidRPr="009B0030">
        <w:rPr>
          <w:rStyle w:val="Gl"/>
          <w:rFonts w:eastAsiaTheme="majorEastAsia"/>
          <w:b w:val="0"/>
          <w:bCs w:val="0"/>
          <w:sz w:val="22"/>
          <w:szCs w:val="22"/>
          <w:lang w:val="uz-Latn-UZ"/>
        </w:rPr>
        <w:t>Ko‘p (multiple), 1.15</w:t>
      </w:r>
      <w:r w:rsidR="00B513A8" w:rsidRPr="009B0030">
        <w:rPr>
          <w:sz w:val="22"/>
          <w:szCs w:val="22"/>
          <w:lang w:val="uz-Latn-UZ"/>
        </w:rPr>
        <w:t xml:space="preserve">, paragraf oralig‘i </w:t>
      </w:r>
      <w:r w:rsidR="00B513A8" w:rsidRPr="009B0030">
        <w:rPr>
          <w:rStyle w:val="Gl"/>
          <w:rFonts w:eastAsiaTheme="majorEastAsia"/>
          <w:b w:val="0"/>
          <w:bCs w:val="0"/>
          <w:sz w:val="22"/>
          <w:szCs w:val="22"/>
          <w:lang w:val="uz-Latn-UZ"/>
        </w:rPr>
        <w:t>Oldidan 0 nk, keyin 6 nk</w:t>
      </w:r>
      <w:r w:rsidR="00B513A8" w:rsidRPr="009B0030">
        <w:rPr>
          <w:sz w:val="22"/>
          <w:szCs w:val="22"/>
          <w:lang w:val="uz-Latn-UZ"/>
        </w:rPr>
        <w:t xml:space="preserve"> qilib belgilanishi zarur. Matnda xususiy format qo‘llanilmasligi lozim. </w:t>
      </w:r>
      <w:r w:rsidR="00B513A8" w:rsidRPr="009B0030">
        <w:rPr>
          <w:rStyle w:val="Gl"/>
          <w:rFonts w:eastAsiaTheme="majorEastAsia"/>
          <w:b w:val="0"/>
          <w:bCs w:val="0"/>
          <w:sz w:val="22"/>
          <w:szCs w:val="22"/>
          <w:lang w:val="uz-Latn-UZ"/>
        </w:rPr>
        <w:t>Enter tugmasi bilan bo‘sh qator qo‘shilmasligi kerak</w:t>
      </w:r>
      <w:r w:rsidR="00B513A8" w:rsidRPr="009B0030">
        <w:rPr>
          <w:sz w:val="22"/>
          <w:szCs w:val="22"/>
          <w:lang w:val="uz-Latn-UZ"/>
        </w:rPr>
        <w:t>.</w:t>
      </w:r>
      <w:r w:rsidRPr="009B0030">
        <w:rPr>
          <w:sz w:val="22"/>
          <w:szCs w:val="22"/>
          <w:lang w:val="uz-Latn-UZ"/>
        </w:rPr>
        <w:t xml:space="preserve"> </w:t>
      </w:r>
      <w:r w:rsidR="00B513A8" w:rsidRPr="009B0030">
        <w:rPr>
          <w:sz w:val="22"/>
          <w:szCs w:val="22"/>
          <w:lang w:val="uz-Latn-UZ"/>
        </w:rPr>
        <w:t xml:space="preserve">Matn ichidagi iqtiboslar </w:t>
      </w:r>
      <w:r w:rsidR="00B513A8" w:rsidRPr="009B0030">
        <w:rPr>
          <w:rStyle w:val="Gl"/>
          <w:rFonts w:eastAsiaTheme="majorEastAsia"/>
          <w:b w:val="0"/>
          <w:bCs w:val="0"/>
          <w:sz w:val="22"/>
          <w:szCs w:val="22"/>
          <w:lang w:val="uz-Latn-UZ"/>
        </w:rPr>
        <w:t>APA 7</w:t>
      </w:r>
      <w:r w:rsidR="00B513A8" w:rsidRPr="009B0030">
        <w:rPr>
          <w:sz w:val="22"/>
          <w:szCs w:val="22"/>
          <w:lang w:val="uz-Latn-UZ"/>
        </w:rPr>
        <w:t xml:space="preserve"> formatida bo‘lishi shart. APA 7 formatiga oid qo‘shimcha ma’lumotlarni </w:t>
      </w:r>
      <w:r w:rsidR="00B513A8" w:rsidRPr="009B0030">
        <w:rPr>
          <w:rStyle w:val="Gl"/>
          <w:rFonts w:eastAsiaTheme="majorEastAsia"/>
          <w:b w:val="0"/>
          <w:bCs w:val="0"/>
          <w:sz w:val="22"/>
          <w:szCs w:val="22"/>
          <w:lang w:val="uz-Latn-UZ"/>
        </w:rPr>
        <w:t>manbalar bo‘limida keltirilgan misollardan</w:t>
      </w:r>
      <w:r w:rsidR="00B513A8" w:rsidRPr="009B0030">
        <w:rPr>
          <w:sz w:val="22"/>
          <w:szCs w:val="22"/>
          <w:lang w:val="uz-Latn-UZ"/>
        </w:rPr>
        <w:t xml:space="preserve"> yoki quyidagi havoladan olishingiz mumkin: </w:t>
      </w:r>
      <w:r w:rsidR="00B513A8" w:rsidRPr="009B0030">
        <w:rPr>
          <w:sz w:val="22"/>
          <w:szCs w:val="22"/>
        </w:rPr>
        <w:fldChar w:fldCharType="begin"/>
      </w:r>
      <w:r w:rsidR="00B513A8" w:rsidRPr="009B0030">
        <w:rPr>
          <w:sz w:val="22"/>
          <w:szCs w:val="22"/>
        </w:rPr>
        <w:instrText>HYPERLINK "https://apastyle.apa.org/"</w:instrText>
      </w:r>
      <w:r w:rsidR="00B513A8" w:rsidRPr="009B0030">
        <w:rPr>
          <w:sz w:val="22"/>
          <w:szCs w:val="22"/>
        </w:rPr>
      </w:r>
      <w:r w:rsidR="00B513A8" w:rsidRPr="009B0030">
        <w:rPr>
          <w:sz w:val="22"/>
          <w:szCs w:val="22"/>
        </w:rPr>
        <w:fldChar w:fldCharType="separate"/>
      </w:r>
      <w:r w:rsidR="00B513A8" w:rsidRPr="009B0030">
        <w:rPr>
          <w:rStyle w:val="Kpr"/>
          <w:sz w:val="22"/>
          <w:szCs w:val="22"/>
          <w:lang w:val="uz-Latn-UZ"/>
        </w:rPr>
        <w:t>https://apastyle.apa.org/</w:t>
      </w:r>
      <w:r w:rsidR="00B513A8" w:rsidRPr="009B0030">
        <w:rPr>
          <w:sz w:val="22"/>
          <w:szCs w:val="22"/>
        </w:rPr>
        <w:fldChar w:fldCharType="end"/>
      </w:r>
      <w:r w:rsidR="00B513A8" w:rsidRPr="009B0030">
        <w:rPr>
          <w:sz w:val="22"/>
          <w:szCs w:val="22"/>
          <w:lang w:val="uz-Latn-UZ"/>
        </w:rPr>
        <w:t>.</w:t>
      </w:r>
    </w:p>
    <w:p w14:paraId="7DB63AFB" w14:textId="0D20646F" w:rsidR="003C1930" w:rsidRPr="009B0030" w:rsidRDefault="003C1930" w:rsidP="003C1930">
      <w:pPr>
        <w:pStyle w:val="NormalWeb"/>
        <w:spacing w:before="240" w:beforeAutospacing="0" w:after="120" w:afterAutospacing="0" w:line="276" w:lineRule="auto"/>
        <w:jc w:val="both"/>
      </w:pPr>
      <w:r w:rsidRPr="009B0030">
        <w:rPr>
          <w:rStyle w:val="Gl"/>
          <w:rFonts w:eastAsiaTheme="majorEastAsia"/>
        </w:rPr>
        <w:t xml:space="preserve">1. KAVRAMSIY DOIRA </w:t>
      </w:r>
      <w:r w:rsidRPr="009B0030">
        <w:rPr>
          <w:b/>
          <w:bCs/>
          <w:highlight w:val="yellow"/>
          <w:lang w:val="uz-Latn-UZ"/>
        </w:rPr>
        <w:t xml:space="preserve">(SONLARNI BERISH SHART EMAS, BIRINCHI DARAJALI SARLAVHALAR HAMMASI KATTA HARFLARDA YOZILISHI, TIMES NEW ROMAN, 12 PUNKT, QALIN, CHAPGA TEKISLANGAN, ICHKI JOYLASHUV </w:t>
      </w:r>
      <w:proofErr w:type="gramStart"/>
      <w:r w:rsidRPr="009B0030">
        <w:rPr>
          <w:b/>
          <w:bCs/>
          <w:highlight w:val="yellow"/>
          <w:lang w:val="uz-Latn-UZ"/>
        </w:rPr>
        <w:t>YO‘</w:t>
      </w:r>
      <w:proofErr w:type="gramEnd"/>
      <w:r w:rsidRPr="009B0030">
        <w:rPr>
          <w:b/>
          <w:bCs/>
          <w:highlight w:val="yellow"/>
          <w:lang w:val="uz-Latn-UZ"/>
        </w:rPr>
        <w:t>Q, SARLAVHADAN OLDIN 12 NK VA KEYIN 6 NK BO‘SH JOY QOLDIRILISHI, SATR ORALIQLARI BIR NECHA BO‘LIB, 1.15 GA O‘RNATILISHI KERAK</w:t>
      </w:r>
    </w:p>
    <w:p w14:paraId="04CBC29B" w14:textId="0D32A64E" w:rsidR="003C1930" w:rsidRPr="003C1930" w:rsidRDefault="003C1930" w:rsidP="003C1930">
      <w:pPr>
        <w:pStyle w:val="NormalWeb"/>
        <w:spacing w:before="0" w:beforeAutospacing="0" w:after="120" w:afterAutospacing="0" w:line="276" w:lineRule="auto"/>
        <w:jc w:val="both"/>
        <w:rPr>
          <w:sz w:val="22"/>
          <w:szCs w:val="22"/>
          <w:lang w:val="uz-Latn-UZ"/>
        </w:rPr>
      </w:pPr>
      <w:r w:rsidRPr="003C1930">
        <w:rPr>
          <w:sz w:val="22"/>
          <w:szCs w:val="22"/>
          <w:lang w:val="uz-Latn-UZ"/>
        </w:rPr>
        <w:t xml:space="preserve">Kavramasiy doira tadqiqotning nazariy asoslari va ilmiy dalillarini aks ettiruvchi bo‘lim hisoblanadi. Ushbu bo‘limda mavzu qaysi nazariya/model asosida, qanday asoslar bilan va qanday yondashuv doirasida o‘rganilishi tushuntirilishi kerak. Tadqiqotning asosiy g‘oyasini qo‘llab-quvvatlovchi yoki tushuntiruvchi nazariyalar, tushunchalar va fikrlarga o‘rin berilishi zarur. Ushbu sarlavha ostida </w:t>
      </w:r>
      <w:r w:rsidRPr="009B0030">
        <w:rPr>
          <w:rStyle w:val="Gl"/>
          <w:rFonts w:eastAsiaTheme="majorEastAsia"/>
          <w:b w:val="0"/>
          <w:bCs w:val="0"/>
          <w:sz w:val="22"/>
          <w:szCs w:val="22"/>
          <w:lang w:val="uz-Latn-UZ"/>
        </w:rPr>
        <w:t>adabiyotlar sharhi (literatura tahlili)</w:t>
      </w:r>
      <w:r w:rsidRPr="003C1930">
        <w:rPr>
          <w:sz w:val="22"/>
          <w:szCs w:val="22"/>
          <w:lang w:val="uz-Latn-UZ"/>
        </w:rPr>
        <w:t xml:space="preserve"> natijasida aniqlangan mahalliy va xorijiy ilmiy manbalar haqida ham (eski sanali tadqiqotlardan yangi sanalilarga qarab tartibda) ma’lumot berilishi lozim. Mavjud imkoniyatlardan kelib chiqib, iloji boricha yangilangan ilmiy nashrlardan foydalanish tavsiya etiladi. </w:t>
      </w:r>
      <w:r w:rsidRPr="009B0030">
        <w:rPr>
          <w:rStyle w:val="Gl"/>
          <w:rFonts w:eastAsiaTheme="majorEastAsia"/>
          <w:b w:val="0"/>
          <w:bCs w:val="0"/>
          <w:sz w:val="22"/>
          <w:szCs w:val="22"/>
          <w:lang w:val="uz-Latn-UZ"/>
        </w:rPr>
        <w:t>Adabiyotlar sharhini oddiy matn shaklida yoki jadval ko‘rinishida taqdim etish muallifning tanloviga bog‘liq.</w:t>
      </w:r>
      <w:r w:rsidR="009B0030">
        <w:rPr>
          <w:sz w:val="22"/>
          <w:szCs w:val="22"/>
          <w:lang w:val="uz-Latn-UZ"/>
        </w:rPr>
        <w:t xml:space="preserve"> </w:t>
      </w:r>
      <w:r w:rsidRPr="003C1930">
        <w:rPr>
          <w:sz w:val="22"/>
          <w:szCs w:val="22"/>
          <w:lang w:val="uz-Latn-UZ"/>
        </w:rPr>
        <w:t xml:space="preserve">Matn ichidagi iqtiboslar </w:t>
      </w:r>
      <w:r w:rsidRPr="009B0030">
        <w:rPr>
          <w:rStyle w:val="Gl"/>
          <w:rFonts w:eastAsiaTheme="majorEastAsia"/>
          <w:b w:val="0"/>
          <w:bCs w:val="0"/>
          <w:sz w:val="22"/>
          <w:szCs w:val="22"/>
          <w:lang w:val="uz-Latn-UZ"/>
        </w:rPr>
        <w:t>APA 7</w:t>
      </w:r>
      <w:r w:rsidRPr="003C1930">
        <w:rPr>
          <w:sz w:val="22"/>
          <w:szCs w:val="22"/>
          <w:lang w:val="uz-Latn-UZ"/>
        </w:rPr>
        <w:t xml:space="preserve"> formatida bo‘lishi shart. </w:t>
      </w:r>
      <w:r w:rsidRPr="009B0030">
        <w:rPr>
          <w:rStyle w:val="Gl"/>
          <w:rFonts w:eastAsiaTheme="majorEastAsia"/>
          <w:b w:val="0"/>
          <w:bCs w:val="0"/>
          <w:sz w:val="22"/>
          <w:szCs w:val="22"/>
          <w:lang w:val="uz-Latn-UZ"/>
        </w:rPr>
        <w:t>APA 7</w:t>
      </w:r>
      <w:r w:rsidRPr="003C1930">
        <w:rPr>
          <w:sz w:val="22"/>
          <w:szCs w:val="22"/>
          <w:lang w:val="uz-Latn-UZ"/>
        </w:rPr>
        <w:t xml:space="preserve"> formatiga oid batafsil ma’lumotni quyidagi havoladan olishingiz mumkin: </w:t>
      </w:r>
      <w:r>
        <w:fldChar w:fldCharType="begin"/>
      </w:r>
      <w:r>
        <w:instrText>HYPERLINK "https://apastyle.apa.org/"</w:instrText>
      </w:r>
      <w:r>
        <w:fldChar w:fldCharType="separate"/>
      </w:r>
      <w:r w:rsidRPr="003C1930">
        <w:rPr>
          <w:rStyle w:val="Kpr"/>
          <w:sz w:val="22"/>
          <w:szCs w:val="22"/>
          <w:lang w:val="uz-Latn-UZ"/>
        </w:rPr>
        <w:t>https://apastyle.apa.org/</w:t>
      </w:r>
      <w:r>
        <w:fldChar w:fldCharType="end"/>
      </w:r>
      <w:r w:rsidRPr="003C1930">
        <w:rPr>
          <w:sz w:val="22"/>
          <w:szCs w:val="22"/>
          <w:lang w:val="uz-Latn-UZ"/>
        </w:rPr>
        <w:t>.</w:t>
      </w:r>
    </w:p>
    <w:p w14:paraId="48DDFAD8" w14:textId="4F897418" w:rsidR="0035622B" w:rsidRPr="009B0030" w:rsidRDefault="0035622B" w:rsidP="009B0030">
      <w:pPr>
        <w:pStyle w:val="NormalWeb"/>
        <w:spacing w:before="240" w:beforeAutospacing="0" w:after="120" w:afterAutospacing="0" w:line="276" w:lineRule="auto"/>
        <w:jc w:val="both"/>
        <w:rPr>
          <w:lang w:val="uz-Latn-UZ"/>
        </w:rPr>
      </w:pPr>
      <w:r w:rsidRPr="009B0030">
        <w:rPr>
          <w:rStyle w:val="Gl"/>
          <w:rFonts w:eastAsiaTheme="majorEastAsia"/>
          <w:lang w:val="uz-Latn-UZ"/>
        </w:rPr>
        <w:t>1.1. Ikkinchi darajali quyi sarlavha</w:t>
      </w:r>
      <w:r w:rsidR="009B0030">
        <w:rPr>
          <w:rStyle w:val="Gl"/>
          <w:rFonts w:eastAsiaTheme="majorEastAsia"/>
          <w:lang w:val="uz-Latn-UZ"/>
        </w:rPr>
        <w:t xml:space="preserve"> </w:t>
      </w:r>
      <w:r w:rsidR="009B0030" w:rsidRPr="00553EF8">
        <w:rPr>
          <w:rStyle w:val="Gl"/>
          <w:rFonts w:eastAsiaTheme="majorEastAsia"/>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p>
    <w:p w14:paraId="06ED0DD5" w14:textId="77777777" w:rsidR="0035622B" w:rsidRPr="0035622B" w:rsidRDefault="0035622B" w:rsidP="0035622B">
      <w:pPr>
        <w:pStyle w:val="NormalWeb"/>
        <w:spacing w:before="0" w:beforeAutospacing="0" w:after="120" w:afterAutospacing="0" w:line="276" w:lineRule="auto"/>
        <w:jc w:val="both"/>
        <w:rPr>
          <w:sz w:val="22"/>
          <w:szCs w:val="22"/>
          <w:lang w:val="uz-Latn-UZ"/>
        </w:rPr>
      </w:pPr>
      <w:r w:rsidRPr="0035622B">
        <w:rPr>
          <w:sz w:val="22"/>
          <w:szCs w:val="22"/>
          <w:lang w:val="uz-Latn-UZ"/>
        </w:rPr>
        <w:t xml:space="preserve">Ikkinchi darajali quyi sarlavha mavjud bo‘lsa, sarlavhada keltirilgan so‘zlarning faqat birinchi harflari katta harf bilan yozilishi kerak. Barcha bog‘lovchilar kichik harf bilan yozilishi lozim. Matn ichidagi iqtiboslar </w:t>
      </w:r>
      <w:r w:rsidRPr="009B0030">
        <w:rPr>
          <w:rStyle w:val="Gl"/>
          <w:rFonts w:eastAsiaTheme="majorEastAsia"/>
          <w:b w:val="0"/>
          <w:bCs w:val="0"/>
          <w:sz w:val="22"/>
          <w:szCs w:val="22"/>
          <w:lang w:val="uz-Latn-UZ"/>
        </w:rPr>
        <w:t>APA 7</w:t>
      </w:r>
      <w:r w:rsidRPr="0035622B">
        <w:rPr>
          <w:sz w:val="22"/>
          <w:szCs w:val="22"/>
          <w:lang w:val="uz-Latn-UZ"/>
        </w:rPr>
        <w:t xml:space="preserve"> formatida bo‘lishi shart. </w:t>
      </w:r>
      <w:r w:rsidRPr="009B0030">
        <w:rPr>
          <w:rStyle w:val="Gl"/>
          <w:rFonts w:eastAsiaTheme="majorEastAsia"/>
          <w:b w:val="0"/>
          <w:bCs w:val="0"/>
          <w:sz w:val="22"/>
          <w:szCs w:val="22"/>
          <w:lang w:val="uz-Latn-UZ"/>
        </w:rPr>
        <w:t>APA 7</w:t>
      </w:r>
      <w:r w:rsidRPr="0035622B">
        <w:rPr>
          <w:sz w:val="22"/>
          <w:szCs w:val="22"/>
          <w:lang w:val="uz-Latn-UZ"/>
        </w:rPr>
        <w:t xml:space="preserve"> formatiga oid batafsil ma’lumotni quyidagi havoladan olishingiz mumkin: </w:t>
      </w:r>
      <w:r>
        <w:fldChar w:fldCharType="begin"/>
      </w:r>
      <w:r>
        <w:instrText>HYPERLINK "https://apastyle.apa.org/"</w:instrText>
      </w:r>
      <w:r>
        <w:fldChar w:fldCharType="separate"/>
      </w:r>
      <w:r w:rsidRPr="0035622B">
        <w:rPr>
          <w:rStyle w:val="Kpr"/>
          <w:sz w:val="22"/>
          <w:szCs w:val="22"/>
          <w:lang w:val="uz-Latn-UZ"/>
        </w:rPr>
        <w:t>https://apastyle.apa.org/</w:t>
      </w:r>
      <w:r>
        <w:fldChar w:fldCharType="end"/>
      </w:r>
      <w:r w:rsidRPr="0035622B">
        <w:rPr>
          <w:sz w:val="22"/>
          <w:szCs w:val="22"/>
          <w:lang w:val="uz-Latn-UZ"/>
        </w:rPr>
        <w:t>.</w:t>
      </w:r>
    </w:p>
    <w:p w14:paraId="4F38644B" w14:textId="3E42BF1F" w:rsidR="0035622B" w:rsidRPr="009B0030" w:rsidRDefault="00553EF8" w:rsidP="00553EF8">
      <w:pPr>
        <w:pStyle w:val="NormalWeb"/>
        <w:spacing w:before="240" w:beforeAutospacing="0" w:after="120" w:afterAutospacing="0" w:line="276" w:lineRule="auto"/>
        <w:jc w:val="both"/>
        <w:rPr>
          <w:lang w:val="uz-Latn-UZ"/>
        </w:rPr>
      </w:pPr>
      <w:r>
        <w:rPr>
          <w:rStyle w:val="Gl"/>
          <w:rFonts w:eastAsiaTheme="majorEastAsia"/>
          <w:lang w:val="uz-Latn-UZ"/>
        </w:rPr>
        <w:lastRenderedPageBreak/>
        <w:t>1.2.</w:t>
      </w:r>
      <w:r w:rsidR="0035622B" w:rsidRPr="009B0030">
        <w:rPr>
          <w:rStyle w:val="Gl"/>
          <w:rFonts w:eastAsiaTheme="majorEastAsia"/>
          <w:lang w:val="uz-Latn-UZ"/>
        </w:rPr>
        <w:t>Uchinchi darajali quyi sarlavha</w:t>
      </w:r>
      <w:r>
        <w:rPr>
          <w:rStyle w:val="Gl"/>
          <w:rFonts w:eastAsiaTheme="majorEastAsia"/>
          <w:lang w:val="uz-Latn-UZ"/>
        </w:rPr>
        <w:t xml:space="preserve"> </w:t>
      </w:r>
      <w:r w:rsidRPr="00553EF8">
        <w:rPr>
          <w:rStyle w:val="Gl"/>
          <w:rFonts w:eastAsiaTheme="majorEastAsia"/>
          <w:highlight w:val="yellow"/>
          <w:lang w:val="uz-Latn-UZ"/>
        </w:rPr>
        <w:t>(</w:t>
      </w:r>
      <w:r w:rsidRPr="00553EF8">
        <w:rPr>
          <w:rStyle w:val="Gl"/>
          <w:rFonts w:eastAsiaTheme="majorEastAsia"/>
          <w:highlight w:val="yellow"/>
          <w:lang w:val="uz-Latn-UZ"/>
        </w:rPr>
        <w:t>Ikkinchi</w:t>
      </w:r>
      <w:r w:rsidRPr="00553EF8">
        <w:rPr>
          <w:rStyle w:val="Gl"/>
          <w:rFonts w:eastAsiaTheme="majorEastAsia"/>
          <w:highlight w:val="yellow"/>
          <w:lang w:val="uz-Latn-UZ"/>
        </w:rPr>
        <w:t xml:space="preserve"> </w:t>
      </w:r>
      <w:r w:rsidRPr="00553EF8">
        <w:rPr>
          <w:rStyle w:val="Gl"/>
          <w:rFonts w:eastAsiaTheme="majorEastAsia"/>
          <w:highlight w:val="yellow"/>
          <w:lang w:val="uz-Latn-UZ"/>
        </w:rPr>
        <w:t>darajadagi sarlavhalarning faqat birinchi harflari katta bo‘lishi kerak, Times New Roman shriftida, 12 punktda, qalin, chapga tekislangan, chekinmasdan yozilishi lozim; sarlavhadan oldin 12 nk va keyin 6 nk bo‘sh joy qoldirilishi kerak.</w:t>
      </w:r>
      <w:r w:rsidRPr="00553EF8">
        <w:rPr>
          <w:rStyle w:val="Gl"/>
          <w:rFonts w:eastAsiaTheme="majorEastAsia"/>
          <w:highlight w:val="yellow"/>
          <w:lang w:val="uz-Latn-UZ"/>
        </w:rPr>
        <w:t>)</w:t>
      </w:r>
    </w:p>
    <w:p w14:paraId="416C68C3" w14:textId="77777777" w:rsidR="0035622B" w:rsidRPr="0035622B" w:rsidRDefault="0035622B" w:rsidP="0035622B">
      <w:pPr>
        <w:pStyle w:val="NormalWeb"/>
        <w:spacing w:before="0" w:beforeAutospacing="0" w:after="120" w:afterAutospacing="0" w:line="276" w:lineRule="auto"/>
        <w:jc w:val="both"/>
        <w:rPr>
          <w:sz w:val="22"/>
          <w:szCs w:val="22"/>
          <w:lang w:val="uz-Latn-UZ"/>
        </w:rPr>
      </w:pPr>
      <w:r w:rsidRPr="0035622B">
        <w:rPr>
          <w:sz w:val="22"/>
          <w:szCs w:val="22"/>
          <w:lang w:val="uz-Latn-UZ"/>
        </w:rPr>
        <w:t xml:space="preserve">Uchinchi darajali quyi sarlavha mavjud bo‘lsa, sarlavhada keltirilgan so‘zlarning faqat birinchi harflari katta harf bilan yozilishi kerak. Barcha bog‘lovchilar kichik harf bilan yozilishi lozim. Matn ichidagi iqtiboslar </w:t>
      </w:r>
      <w:r w:rsidRPr="00553EF8">
        <w:rPr>
          <w:rStyle w:val="Gl"/>
          <w:rFonts w:eastAsiaTheme="majorEastAsia"/>
          <w:b w:val="0"/>
          <w:bCs w:val="0"/>
          <w:sz w:val="22"/>
          <w:szCs w:val="22"/>
          <w:lang w:val="uz-Latn-UZ"/>
        </w:rPr>
        <w:t>APA 7</w:t>
      </w:r>
      <w:r w:rsidRPr="0035622B">
        <w:rPr>
          <w:sz w:val="22"/>
          <w:szCs w:val="22"/>
          <w:lang w:val="uz-Latn-UZ"/>
        </w:rPr>
        <w:t xml:space="preserve"> formatida bo‘lishi shart</w:t>
      </w:r>
      <w:r w:rsidRPr="00553EF8">
        <w:rPr>
          <w:b/>
          <w:bCs/>
          <w:sz w:val="22"/>
          <w:szCs w:val="22"/>
          <w:lang w:val="uz-Latn-UZ"/>
        </w:rPr>
        <w:t xml:space="preserve">. </w:t>
      </w:r>
      <w:r w:rsidRPr="00553EF8">
        <w:rPr>
          <w:rStyle w:val="Gl"/>
          <w:rFonts w:eastAsiaTheme="majorEastAsia"/>
          <w:b w:val="0"/>
          <w:bCs w:val="0"/>
          <w:sz w:val="22"/>
          <w:szCs w:val="22"/>
          <w:lang w:val="uz-Latn-UZ"/>
        </w:rPr>
        <w:t>APA 7</w:t>
      </w:r>
      <w:r w:rsidRPr="0035622B">
        <w:rPr>
          <w:sz w:val="22"/>
          <w:szCs w:val="22"/>
          <w:lang w:val="uz-Latn-UZ"/>
        </w:rPr>
        <w:t xml:space="preserve"> formatiga oid batafsil ma’lumotni quyidagi havoladan olishingiz mumkin: </w:t>
      </w:r>
      <w:r>
        <w:fldChar w:fldCharType="begin"/>
      </w:r>
      <w:r>
        <w:instrText>HYPERLINK "https://apastyle.apa.org/"</w:instrText>
      </w:r>
      <w:r>
        <w:fldChar w:fldCharType="separate"/>
      </w:r>
      <w:r w:rsidRPr="0035622B">
        <w:rPr>
          <w:rStyle w:val="Kpr"/>
          <w:sz w:val="22"/>
          <w:szCs w:val="22"/>
          <w:lang w:val="uz-Latn-UZ"/>
        </w:rPr>
        <w:t>https://apastyle.apa.org/</w:t>
      </w:r>
      <w:r>
        <w:fldChar w:fldCharType="end"/>
      </w:r>
      <w:r w:rsidRPr="0035622B">
        <w:rPr>
          <w:sz w:val="22"/>
          <w:szCs w:val="22"/>
          <w:lang w:val="uz-Latn-UZ"/>
        </w:rPr>
        <w:t>.</w:t>
      </w:r>
    </w:p>
    <w:p w14:paraId="522B0F25" w14:textId="3117DE38" w:rsidR="003E5595" w:rsidRPr="003E5595" w:rsidRDefault="003E5595" w:rsidP="003E5595">
      <w:pPr>
        <w:spacing w:before="240"/>
        <w:rPr>
          <w:rFonts w:eastAsia="Times New Roman" w:cs="Times New Roman"/>
          <w:sz w:val="24"/>
          <w:szCs w:val="24"/>
          <w:lang w:val="uz-Latn-UZ" w:eastAsia="tr-TR"/>
        </w:rPr>
      </w:pPr>
      <w:r w:rsidRPr="003E5595">
        <w:rPr>
          <w:rFonts w:eastAsia="Times New Roman" w:cs="Times New Roman"/>
          <w:b/>
          <w:bCs/>
          <w:sz w:val="24"/>
          <w:szCs w:val="24"/>
          <w:lang w:val="uz-Latn-UZ" w:eastAsia="tr-TR"/>
        </w:rPr>
        <w:t>2. USUL</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highlight w:val="yellow"/>
          <w:lang w:val="uz-Latn-UZ" w:eastAsia="tr-TR"/>
        </w:rPr>
        <w:t>(BIRINCHI DARAJADAGI SARLAVHALAR KATTA HARFLAR BILAN YOZILISHI KERAK, TIMES NEW ROMAN SHRIFTIDA, 12 PUNKTDA, QALIN, CHAPGA TEKISLANGAN, CHEKINMASDAN YOZILISHI LOZIM; SARLAVHADAN OLDIN 12 NK VA KEYIN 6 NK BO‘SH JOY QOLDIRILISHI KERAK. SARLAVHA OSTIDA HECH QANDAY IZOH BERILMASDAN TO‘G‘RIDAN-TO‘G‘RI KEYINGI SARLAVHAGA O‘TILMASLIGI KERAK.</w:t>
      </w:r>
      <w:r w:rsidR="00553EF8" w:rsidRPr="00553EF8">
        <w:rPr>
          <w:rFonts w:eastAsia="Times New Roman" w:cs="Times New Roman"/>
          <w:b/>
          <w:bCs/>
          <w:sz w:val="24"/>
          <w:szCs w:val="24"/>
          <w:highlight w:val="yellow"/>
          <w:lang w:val="uz-Latn-UZ" w:eastAsia="tr-TR"/>
        </w:rPr>
        <w:t>)</w:t>
      </w:r>
    </w:p>
    <w:p w14:paraId="58F0E132" w14:textId="77777777"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Ushbu bo‘limda tadqiqotning mavzusi va maqsadi, qamrovi va namunasi, farazlari hamda tadqiqot usuli tushuntirilishi kerak.</w:t>
      </w:r>
    </w:p>
    <w:p w14:paraId="2BFC2471" w14:textId="51E2A2FD" w:rsidR="003E5595" w:rsidRPr="00553EF8" w:rsidRDefault="003E5595" w:rsidP="00553EF8">
      <w:pPr>
        <w:pStyle w:val="NormalWeb"/>
        <w:spacing w:before="240" w:beforeAutospacing="0" w:after="120" w:afterAutospacing="0" w:line="276" w:lineRule="auto"/>
        <w:jc w:val="both"/>
        <w:rPr>
          <w:lang w:val="uz-Latn-UZ"/>
        </w:rPr>
      </w:pPr>
      <w:r w:rsidRPr="00553EF8">
        <w:rPr>
          <w:b/>
          <w:bCs/>
          <w:lang w:val="uz-Latn-UZ"/>
        </w:rPr>
        <w:t>2.1. Tadqiqotning maqsadi va ahamiyati</w:t>
      </w:r>
      <w:r w:rsidR="00553EF8" w:rsidRPr="00553EF8">
        <w:rPr>
          <w:b/>
          <w:bCs/>
          <w:lang w:val="uz-Latn-UZ"/>
        </w:rPr>
        <w:t xml:space="preserve"> (</w:t>
      </w:r>
      <w:r w:rsidR="00553EF8" w:rsidRPr="00553EF8">
        <w:rPr>
          <w:rStyle w:val="Gl"/>
          <w:rFonts w:eastAsiaTheme="majorEastAsia"/>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lang w:val="uz-Latn-UZ"/>
        </w:rPr>
        <w:t>)</w:t>
      </w:r>
    </w:p>
    <w:p w14:paraId="030EBE66" w14:textId="77777777"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Tadqiqotning maqsadi aniq belgilangan muammo bayonotiga asoslanishi bilan birga, har qanday noto‘g‘ri tushunchalarni oldini olish uchun aniq va tushunarli tarzda ifodalangan bo‘lishi lozim. Tadqiqotning maqsadi </w:t>
      </w:r>
      <w:r w:rsidRPr="00553EF8">
        <w:rPr>
          <w:rFonts w:eastAsia="Times New Roman" w:cs="Times New Roman"/>
          <w:lang w:val="uz-Latn-UZ" w:eastAsia="tr-TR"/>
        </w:rPr>
        <w:t>“nima?”, “qanday?” va “nega?”</w:t>
      </w:r>
      <w:r w:rsidRPr="003E5595">
        <w:rPr>
          <w:rFonts w:eastAsia="Times New Roman" w:cs="Times New Roman"/>
          <w:lang w:val="uz-Latn-UZ" w:eastAsia="tr-TR"/>
        </w:rPr>
        <w:t xml:space="preserve"> degan savollarga javob berishi kerak. Shu orqali aniqlashtirilishi kerak bo‘lgan muammoning yanada aniq va konkret shaklda taqdim etilishi ta’minlanadi. Tadqiqotning ahamiyati esa, nega aynan ushbu mavzu tanlanganligini, boshqa mavzulardan farqli ravishda qanday ilmiy yoki amaliy asosga ega ekanligini tushuntirish lozim. Bundan tashqari, to‘plangan ma’lumotlarning muammoni hal qilishda qanday qo‘llanilishi mumkinligi ham tushuntirilishi kerak.</w:t>
      </w:r>
    </w:p>
    <w:p w14:paraId="67AAFD22" w14:textId="19C4EC3E" w:rsidR="003E5595" w:rsidRPr="00553EF8" w:rsidRDefault="003E5595" w:rsidP="003E5595">
      <w:pPr>
        <w:spacing w:before="240"/>
        <w:rPr>
          <w:rFonts w:eastAsia="Times New Roman" w:cs="Times New Roman"/>
          <w:b/>
          <w:bCs/>
          <w:sz w:val="24"/>
          <w:szCs w:val="24"/>
          <w:lang w:val="uz-Latn-UZ" w:eastAsia="tr-TR"/>
        </w:rPr>
      </w:pPr>
      <w:r w:rsidRPr="00553EF8">
        <w:rPr>
          <w:rFonts w:eastAsia="Times New Roman" w:cs="Times New Roman"/>
          <w:b/>
          <w:bCs/>
          <w:sz w:val="24"/>
          <w:szCs w:val="24"/>
          <w:lang w:val="uz-Latn-UZ" w:eastAsia="tr-TR"/>
        </w:rPr>
        <w:t>2.2. Tadqiqotning qamrovi va namunasi</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lang w:val="uz-Latn-UZ" w:eastAsia="tr-TR"/>
        </w:rPr>
        <w:t>(</w:t>
      </w:r>
      <w:r w:rsidR="00553EF8" w:rsidRPr="00553EF8">
        <w:rPr>
          <w:rStyle w:val="Gl"/>
          <w:rFonts w:eastAsiaTheme="majorEastAsia"/>
          <w:sz w:val="24"/>
          <w:szCs w:val="24"/>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sz w:val="24"/>
          <w:szCs w:val="24"/>
          <w:lang w:val="uz-Latn-UZ"/>
        </w:rPr>
        <w:t>)</w:t>
      </w:r>
    </w:p>
    <w:p w14:paraId="25BDF665" w14:textId="77777777" w:rsid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Tadqiqotning </w:t>
      </w:r>
      <w:r w:rsidRPr="00553EF8">
        <w:rPr>
          <w:rFonts w:eastAsia="Times New Roman" w:cs="Times New Roman"/>
          <w:lang w:val="uz-Latn-UZ" w:eastAsia="tr-TR"/>
        </w:rPr>
        <w:t>qamrovi,</w:t>
      </w:r>
      <w:r w:rsidRPr="003E5595">
        <w:rPr>
          <w:rFonts w:eastAsia="Times New Roman" w:cs="Times New Roman"/>
          <w:lang w:val="uz-Latn-UZ" w:eastAsia="tr-TR"/>
        </w:rPr>
        <w:t xml:space="preserve"> olingan natijalarning umumlashtirilishi mumkin bo‘lgan katta guruhni ifodalaydi. </w:t>
      </w:r>
      <w:r w:rsidRPr="00553EF8">
        <w:rPr>
          <w:rFonts w:eastAsia="Times New Roman" w:cs="Times New Roman"/>
          <w:lang w:val="uz-Latn-UZ" w:eastAsia="tr-TR"/>
        </w:rPr>
        <w:t>Namuna</w:t>
      </w:r>
      <w:r w:rsidRPr="003E5595">
        <w:rPr>
          <w:rFonts w:eastAsia="Times New Roman" w:cs="Times New Roman"/>
          <w:lang w:val="uz-Latn-UZ" w:eastAsia="tr-TR"/>
        </w:rPr>
        <w:t xml:space="preserve"> esa, ushbu qamrov ichidan tizimli ravishda tanlab olingan va qamrovni aks ettirishga qodir kichik guruhdir. Tadqiqotning qamrovi ishlanmaning maqsadiga mos ravishda aniqlanishi lozim. Namuna tanlash jarayonida qaysi uslub qo‘llanilganligi </w:t>
      </w:r>
      <w:r w:rsidRPr="00553EF8">
        <w:rPr>
          <w:rFonts w:eastAsia="Times New Roman" w:cs="Times New Roman"/>
          <w:lang w:val="uz-Latn-UZ" w:eastAsia="tr-TR"/>
        </w:rPr>
        <w:t>(qulay, maqsadli, kvota, qor</w:t>
      </w:r>
      <w:r w:rsidRPr="003E5595">
        <w:rPr>
          <w:rFonts w:eastAsia="Times New Roman" w:cs="Times New Roman"/>
          <w:b/>
          <w:bCs/>
          <w:lang w:val="uz-Latn-UZ" w:eastAsia="tr-TR"/>
        </w:rPr>
        <w:t xml:space="preserve"> </w:t>
      </w:r>
      <w:r w:rsidRPr="00553EF8">
        <w:rPr>
          <w:rFonts w:eastAsia="Times New Roman" w:cs="Times New Roman"/>
          <w:lang w:val="uz-Latn-UZ" w:eastAsia="tr-TR"/>
        </w:rPr>
        <w:lastRenderedPageBreak/>
        <w:t>to‘pi, noodatiy, tasodifiy, tizimli, tabaqalashtirilgan yoki klaster)</w:t>
      </w:r>
      <w:r w:rsidRPr="003E5595">
        <w:rPr>
          <w:rFonts w:eastAsia="Times New Roman" w:cs="Times New Roman"/>
          <w:lang w:val="uz-Latn-UZ" w:eastAsia="tr-TR"/>
        </w:rPr>
        <w:t xml:space="preserve"> va namunalar hajmining qanday aniqlangani aniq bayon qilinishi kerak.</w:t>
      </w:r>
    </w:p>
    <w:p w14:paraId="03A24089" w14:textId="6A85A1EA" w:rsidR="003E5595" w:rsidRPr="00553EF8" w:rsidRDefault="003E5595" w:rsidP="003E5595">
      <w:pPr>
        <w:spacing w:before="240"/>
        <w:rPr>
          <w:rFonts w:eastAsia="Times New Roman" w:cs="Times New Roman"/>
          <w:b/>
          <w:bCs/>
          <w:sz w:val="24"/>
          <w:szCs w:val="24"/>
          <w:lang w:val="uz-Latn-UZ" w:eastAsia="tr-TR"/>
        </w:rPr>
      </w:pPr>
      <w:r w:rsidRPr="00553EF8">
        <w:rPr>
          <w:rFonts w:eastAsia="Times New Roman" w:cs="Times New Roman"/>
          <w:b/>
          <w:bCs/>
          <w:sz w:val="24"/>
          <w:szCs w:val="24"/>
          <w:lang w:val="uz-Latn-UZ" w:eastAsia="tr-TR"/>
        </w:rPr>
        <w:t>2.3. Tadqiqotning usuli</w:t>
      </w:r>
      <w:r w:rsidR="00553EF8">
        <w:rPr>
          <w:rFonts w:eastAsia="Times New Roman" w:cs="Times New Roman"/>
          <w:b/>
          <w:bCs/>
          <w:sz w:val="24"/>
          <w:szCs w:val="24"/>
          <w:lang w:val="uz-Latn-UZ" w:eastAsia="tr-TR"/>
        </w:rPr>
        <w:t xml:space="preserve"> </w:t>
      </w:r>
      <w:r w:rsidR="00553EF8" w:rsidRPr="00553EF8">
        <w:rPr>
          <w:rFonts w:eastAsia="Times New Roman" w:cs="Times New Roman"/>
          <w:b/>
          <w:bCs/>
          <w:sz w:val="24"/>
          <w:szCs w:val="24"/>
          <w:lang w:val="uz-Latn-UZ" w:eastAsia="tr-TR"/>
        </w:rPr>
        <w:t>(</w:t>
      </w:r>
      <w:r w:rsidR="00553EF8" w:rsidRPr="00553EF8">
        <w:rPr>
          <w:rStyle w:val="Gl"/>
          <w:rFonts w:eastAsiaTheme="majorEastAsia"/>
          <w:sz w:val="24"/>
          <w:szCs w:val="24"/>
          <w:highlight w:val="yellow"/>
          <w:lang w:val="uz-Latn-UZ"/>
        </w:rPr>
        <w:t>Ikkinchi darajadagi sarlavhalarning faqat birinchi harflari katta bo‘lishi kerak, Times New Roman shriftida, 12 punktda, qalin, chapga tekislangan, chekinmasdan yozilishi lozim; sarlavhadan oldin 12 nk va keyin 6 nk bo‘sh joy qoldirilishi kerak.</w:t>
      </w:r>
      <w:r w:rsidR="00553EF8" w:rsidRPr="00553EF8">
        <w:rPr>
          <w:rStyle w:val="Gl"/>
          <w:rFonts w:eastAsiaTheme="majorEastAsia"/>
          <w:sz w:val="24"/>
          <w:szCs w:val="24"/>
          <w:lang w:val="uz-Latn-UZ"/>
        </w:rPr>
        <w:t>)</w:t>
      </w:r>
    </w:p>
    <w:p w14:paraId="472A8198" w14:textId="364AF25F" w:rsidR="003E5595" w:rsidRPr="003E5595" w:rsidRDefault="003E5595" w:rsidP="003E5595">
      <w:pPr>
        <w:rPr>
          <w:rFonts w:eastAsia="Times New Roman" w:cs="Times New Roman"/>
          <w:lang w:val="uz-Latn-UZ" w:eastAsia="tr-TR"/>
        </w:rPr>
      </w:pPr>
      <w:r w:rsidRPr="003E5595">
        <w:rPr>
          <w:rFonts w:eastAsia="Times New Roman" w:cs="Times New Roman"/>
          <w:lang w:val="uz-Latn-UZ" w:eastAsia="tr-TR"/>
        </w:rPr>
        <w:t xml:space="preserve">Ushbu bo‘limda tadqiqotda foydalanilgan </w:t>
      </w:r>
      <w:r w:rsidRPr="00553EF8">
        <w:rPr>
          <w:rFonts w:eastAsia="Times New Roman" w:cs="Times New Roman"/>
          <w:lang w:val="uz-Latn-UZ" w:eastAsia="tr-TR"/>
        </w:rPr>
        <w:t>tadqiqot dizayni, namuna tanlash jarayoni, ma’lumot yig‘ish usullari va tahlil metodlari</w:t>
      </w:r>
      <w:r w:rsidRPr="003E5595">
        <w:rPr>
          <w:rFonts w:eastAsia="Times New Roman" w:cs="Times New Roman"/>
          <w:lang w:val="uz-Latn-UZ" w:eastAsia="tr-TR"/>
        </w:rPr>
        <w:t xml:space="preserve"> ko‘rsatilishi kerak. Tadqiqot usuli ishning maqsadiga mos kelishi lozim. Shuningdek, tadqiqotning maqsadini tekshirish uchun ishlab chiqilgan </w:t>
      </w:r>
      <w:r w:rsidRPr="00553EF8">
        <w:rPr>
          <w:rFonts w:eastAsia="Times New Roman" w:cs="Times New Roman"/>
          <w:lang w:val="uz-Latn-UZ" w:eastAsia="tr-TR"/>
        </w:rPr>
        <w:t>tadqiqot modeli va gipotezalari</w:t>
      </w:r>
      <w:r w:rsidRPr="003E5595">
        <w:rPr>
          <w:rFonts w:eastAsia="Times New Roman" w:cs="Times New Roman"/>
          <w:lang w:val="uz-Latn-UZ" w:eastAsia="tr-TR"/>
        </w:rPr>
        <w:t xml:space="preserve"> tushuntirilishi zarur. Bundan tashqari, </w:t>
      </w:r>
      <w:r w:rsidRPr="00553EF8">
        <w:rPr>
          <w:rFonts w:eastAsia="Times New Roman" w:cs="Times New Roman"/>
          <w:lang w:val="uz-Latn-UZ" w:eastAsia="tr-TR"/>
        </w:rPr>
        <w:t xml:space="preserve">tadqiqot natijalari asosida olingan ma’lumotlarning ishonchliligi va tahlil natijalari </w:t>
      </w:r>
      <w:r w:rsidRPr="003E5595">
        <w:rPr>
          <w:rFonts w:eastAsia="Times New Roman" w:cs="Times New Roman"/>
          <w:lang w:val="uz-Latn-UZ" w:eastAsia="tr-TR"/>
        </w:rPr>
        <w:t>bayon qilinishi kerak.</w:t>
      </w:r>
      <w:r w:rsidR="00553EF8">
        <w:rPr>
          <w:rFonts w:eastAsia="Times New Roman" w:cs="Times New Roman"/>
          <w:lang w:val="uz-Latn-UZ" w:eastAsia="tr-TR"/>
        </w:rPr>
        <w:t xml:space="preserve"> </w:t>
      </w:r>
      <w:r w:rsidRPr="003E5595">
        <w:rPr>
          <w:rFonts w:eastAsia="Times New Roman" w:cs="Times New Roman"/>
          <w:lang w:val="uz-Latn-UZ" w:eastAsia="tr-TR"/>
        </w:rPr>
        <w:t xml:space="preserve">Matn ichida kiritiladigan </w:t>
      </w:r>
      <w:r w:rsidRPr="00553EF8">
        <w:rPr>
          <w:rFonts w:eastAsia="Times New Roman" w:cs="Times New Roman"/>
          <w:lang w:val="uz-Latn-UZ" w:eastAsia="tr-TR"/>
        </w:rPr>
        <w:t>tenglamalar Word</w:t>
      </w:r>
      <w:r w:rsidRPr="003E5595">
        <w:rPr>
          <w:rFonts w:eastAsia="Times New Roman" w:cs="Times New Roman"/>
          <w:lang w:val="uz-Latn-UZ" w:eastAsia="tr-TR"/>
        </w:rPr>
        <w:t xml:space="preserve"> dasturida </w:t>
      </w:r>
      <w:r w:rsidRPr="00553EF8">
        <w:rPr>
          <w:rFonts w:eastAsia="Times New Roman" w:cs="Times New Roman"/>
          <w:lang w:val="uz-Latn-UZ" w:eastAsia="tr-TR"/>
        </w:rPr>
        <w:t>tenglama buyrug‘i</w:t>
      </w:r>
      <w:r w:rsidRPr="003E5595">
        <w:rPr>
          <w:rFonts w:eastAsia="Times New Roman" w:cs="Times New Roman"/>
          <w:lang w:val="uz-Latn-UZ" w:eastAsia="tr-TR"/>
        </w:rPr>
        <w:t xml:space="preserve"> yordamida ikki yon tekislangan shaklda yozilishi lozim. Matn ichidagi iqtiboslar </w:t>
      </w:r>
      <w:r w:rsidRPr="00553EF8">
        <w:rPr>
          <w:rFonts w:eastAsia="Times New Roman" w:cs="Times New Roman"/>
          <w:lang w:val="uz-Latn-UZ" w:eastAsia="tr-TR"/>
        </w:rPr>
        <w:t>APA 7</w:t>
      </w:r>
      <w:r w:rsidRPr="003E5595">
        <w:rPr>
          <w:rFonts w:eastAsia="Times New Roman" w:cs="Times New Roman"/>
          <w:lang w:val="uz-Latn-UZ" w:eastAsia="tr-TR"/>
        </w:rPr>
        <w:t xml:space="preserve"> formatiga muvofiq bo‘lishi shart.</w:t>
      </w:r>
    </w:p>
    <w:p w14:paraId="51AA979E" w14:textId="45180268" w:rsidR="003E5595" w:rsidRPr="003E5595" w:rsidRDefault="003E5595" w:rsidP="003E5595">
      <w:pPr>
        <w:spacing w:before="240" w:line="240" w:lineRule="auto"/>
        <w:jc w:val="left"/>
        <w:rPr>
          <w:rFonts w:eastAsia="Times New Roman" w:cs="Times New Roman"/>
          <w:sz w:val="24"/>
          <w:szCs w:val="24"/>
          <w:lang w:eastAsia="tr-TR"/>
        </w:rPr>
      </w:pPr>
      <w:r w:rsidRPr="003E5595">
        <w:rPr>
          <w:rFonts w:eastAsia="Times New Roman" w:cs="Times New Roman"/>
          <w:b/>
          <w:bCs/>
          <w:sz w:val="24"/>
          <w:szCs w:val="24"/>
          <w:lang w:eastAsia="tr-TR"/>
        </w:rPr>
        <w:t>3. NATIJALAR</w:t>
      </w:r>
      <w:r w:rsidR="00553EF8">
        <w:rPr>
          <w:rFonts w:eastAsia="Times New Roman" w:cs="Times New Roman"/>
          <w:b/>
          <w:bCs/>
          <w:sz w:val="24"/>
          <w:szCs w:val="24"/>
          <w:lang w:eastAsia="tr-TR"/>
        </w:rPr>
        <w:t xml:space="preserve"> </w:t>
      </w:r>
      <w:r w:rsidR="00553EF8" w:rsidRPr="00553EF8">
        <w:rPr>
          <w:rFonts w:eastAsia="Times New Roman" w:cs="Times New Roman"/>
          <w:b/>
          <w:bCs/>
          <w:sz w:val="24"/>
          <w:szCs w:val="24"/>
          <w:highlight w:val="yellow"/>
          <w:lang w:eastAsia="tr-TR"/>
        </w:rPr>
        <w:t xml:space="preserve">(BIRINCHI DARAJADAGI SARLAVHALAR KATTA HARFLARDA YOZILISHI KERAK, TIMES NEW ROMAN SHRIFTIDA, 12 PUNKTDA, QALIN, CHAPGA TEKISLANGAN, CHEKINMASDAN. SARLAVHADAN OLDIN 12 NK VA KEYIN 6 NK </w:t>
      </w:r>
      <w:proofErr w:type="gramStart"/>
      <w:r w:rsidR="00553EF8" w:rsidRPr="00553EF8">
        <w:rPr>
          <w:rFonts w:eastAsia="Times New Roman" w:cs="Times New Roman"/>
          <w:b/>
          <w:bCs/>
          <w:sz w:val="24"/>
          <w:szCs w:val="24"/>
          <w:highlight w:val="yellow"/>
          <w:lang w:eastAsia="tr-TR"/>
        </w:rPr>
        <w:t>BO‘</w:t>
      </w:r>
      <w:proofErr w:type="gramEnd"/>
      <w:r w:rsidR="00553EF8" w:rsidRPr="00553EF8">
        <w:rPr>
          <w:rFonts w:eastAsia="Times New Roman" w:cs="Times New Roman"/>
          <w:b/>
          <w:bCs/>
          <w:sz w:val="24"/>
          <w:szCs w:val="24"/>
          <w:highlight w:val="yellow"/>
          <w:lang w:eastAsia="tr-TR"/>
        </w:rPr>
        <w:t xml:space="preserve">SH JOY QOLDIRILISHI KERAK. SARLAVHA OSTIDA HECH QANDAY IZOH BERILMASDAN BEVOSITA KEYINGI SARLAVHAGA </w:t>
      </w:r>
      <w:proofErr w:type="gramStart"/>
      <w:r w:rsidR="00553EF8" w:rsidRPr="00553EF8">
        <w:rPr>
          <w:rFonts w:eastAsia="Times New Roman" w:cs="Times New Roman"/>
          <w:b/>
          <w:bCs/>
          <w:sz w:val="24"/>
          <w:szCs w:val="24"/>
          <w:highlight w:val="yellow"/>
          <w:lang w:eastAsia="tr-TR"/>
        </w:rPr>
        <w:t>O‘</w:t>
      </w:r>
      <w:proofErr w:type="gramEnd"/>
      <w:r w:rsidR="00553EF8" w:rsidRPr="00553EF8">
        <w:rPr>
          <w:rFonts w:eastAsia="Times New Roman" w:cs="Times New Roman"/>
          <w:b/>
          <w:bCs/>
          <w:sz w:val="24"/>
          <w:szCs w:val="24"/>
          <w:highlight w:val="yellow"/>
          <w:lang w:eastAsia="tr-TR"/>
        </w:rPr>
        <w:t>TILMASLIGI ZARUR.)</w:t>
      </w:r>
    </w:p>
    <w:p w14:paraId="2B408CAB" w14:textId="5923D3E3" w:rsidR="003E5595" w:rsidRPr="003E5595" w:rsidRDefault="003E5595" w:rsidP="00553EF8">
      <w:pPr>
        <w:rPr>
          <w:rFonts w:eastAsia="Times New Roman" w:cs="Times New Roman"/>
          <w:lang w:val="uz-Latn-UZ" w:eastAsia="tr-TR"/>
        </w:rPr>
      </w:pPr>
      <w:r w:rsidRPr="003E5595">
        <w:rPr>
          <w:rFonts w:eastAsia="Times New Roman" w:cs="Times New Roman"/>
          <w:lang w:val="uz-Latn-UZ" w:eastAsia="tr-TR"/>
        </w:rPr>
        <w:t xml:space="preserve">Tadqiqot natijasida olingan topilmalar ushbu bo‘limda keltirilishi kerak. Natijalar tadqiqotning maqsadiga muvofiq ravishda tizimli shaklda taqdim etilishi lozim. Ular </w:t>
      </w:r>
      <w:r w:rsidRPr="00553EF8">
        <w:rPr>
          <w:rFonts w:eastAsia="Times New Roman" w:cs="Times New Roman"/>
          <w:lang w:val="uz-Latn-UZ" w:eastAsia="tr-TR"/>
        </w:rPr>
        <w:t xml:space="preserve">yetarli va tegishli iqtiboslar, misollar, zarur bo‘lsa statistik ma’lumotlar, jadvallar va shakllar bilan qo‘llab-quvvatlanishi </w:t>
      </w:r>
      <w:r w:rsidRPr="003E5595">
        <w:rPr>
          <w:rFonts w:eastAsia="Times New Roman" w:cs="Times New Roman"/>
          <w:lang w:val="uz-Latn-UZ" w:eastAsia="tr-TR"/>
        </w:rPr>
        <w:t>kerak.</w:t>
      </w:r>
      <w:r w:rsidR="00553EF8">
        <w:rPr>
          <w:rFonts w:eastAsia="Times New Roman" w:cs="Times New Roman"/>
          <w:lang w:val="uz-Latn-UZ" w:eastAsia="tr-TR"/>
        </w:rPr>
        <w:t xml:space="preserve"> </w:t>
      </w:r>
      <w:r w:rsidRPr="003E5595">
        <w:rPr>
          <w:rFonts w:eastAsia="Times New Roman" w:cs="Times New Roman"/>
          <w:lang w:val="uz-Latn-UZ" w:eastAsia="tr-TR"/>
        </w:rPr>
        <w:t xml:space="preserve">Jadvallarga matn ichida murojaat qilish zarur. Jadvallarga murojaat qilinayotganda </w:t>
      </w:r>
      <w:r w:rsidRPr="00553EF8">
        <w:rPr>
          <w:rFonts w:eastAsia="Times New Roman" w:cs="Times New Roman"/>
          <w:lang w:val="uz-Latn-UZ" w:eastAsia="tr-TR"/>
        </w:rPr>
        <w:t>"Jadval 1 da</w:t>
      </w:r>
      <w:r w:rsidRPr="003E5595">
        <w:rPr>
          <w:rFonts w:eastAsia="Times New Roman" w:cs="Times New Roman"/>
          <w:b/>
          <w:bCs/>
          <w:lang w:val="uz-Latn-UZ" w:eastAsia="tr-TR"/>
        </w:rPr>
        <w:t xml:space="preserve"> </w:t>
      </w:r>
      <w:r w:rsidRPr="00553EF8">
        <w:rPr>
          <w:rFonts w:eastAsia="Times New Roman" w:cs="Times New Roman"/>
          <w:lang w:val="uz-Latn-UZ" w:eastAsia="tr-TR"/>
        </w:rPr>
        <w:t>keltirilgan…", "Jadval 2 ga ko‘ra…"</w:t>
      </w:r>
      <w:r w:rsidRPr="003E5595">
        <w:rPr>
          <w:rFonts w:eastAsia="Times New Roman" w:cs="Times New Roman"/>
          <w:lang w:val="uz-Latn-UZ" w:eastAsia="tr-TR"/>
        </w:rPr>
        <w:t xml:space="preserve"> kabi aniq iboralar ishlatilishi lozim</w:t>
      </w:r>
      <w:r w:rsidRPr="00553EF8">
        <w:rPr>
          <w:rFonts w:eastAsia="Times New Roman" w:cs="Times New Roman"/>
          <w:lang w:val="uz-Latn-UZ" w:eastAsia="tr-TR"/>
        </w:rPr>
        <w:t>. "Quyidagi/yuqoridagi jadvalda…"</w:t>
      </w:r>
      <w:r w:rsidRPr="003E5595">
        <w:rPr>
          <w:rFonts w:eastAsia="Times New Roman" w:cs="Times New Roman"/>
          <w:lang w:val="uz-Latn-UZ" w:eastAsia="tr-TR"/>
        </w:rPr>
        <w:t xml:space="preserve"> kabi noaniq murojaatlar ishlatilmasligi kerak. </w:t>
      </w:r>
      <w:r w:rsidRPr="00553EF8">
        <w:rPr>
          <w:rFonts w:eastAsia="Times New Roman" w:cs="Times New Roman"/>
          <w:lang w:val="uz-Latn-UZ" w:eastAsia="tr-TR"/>
        </w:rPr>
        <w:t>Jadval formatiga oid shakl talablariga "Jadval 1" da batafsil izoh berilgan.</w:t>
      </w:r>
      <w:r w:rsidR="00553EF8" w:rsidRPr="00553EF8">
        <w:rPr>
          <w:rFonts w:eastAsia="Times New Roman" w:cs="Times New Roman"/>
          <w:lang w:val="uz-Latn-UZ" w:eastAsia="tr-TR"/>
        </w:rPr>
        <w:t xml:space="preserve"> </w:t>
      </w:r>
      <w:r w:rsidRPr="003E5595">
        <w:rPr>
          <w:rFonts w:eastAsia="Times New Roman" w:cs="Times New Roman"/>
          <w:lang w:val="uz-Latn-UZ" w:eastAsia="tr-TR"/>
        </w:rPr>
        <w:t xml:space="preserve">Jadvallardagi matn </w:t>
      </w:r>
      <w:r w:rsidRPr="00553EF8">
        <w:rPr>
          <w:rFonts w:eastAsia="Times New Roman" w:cs="Times New Roman"/>
          <w:lang w:val="uz-Latn-UZ" w:eastAsia="tr-TR"/>
        </w:rPr>
        <w:t xml:space="preserve">10 punkt </w:t>
      </w:r>
      <w:r w:rsidRPr="003E5595">
        <w:rPr>
          <w:rFonts w:eastAsia="Times New Roman" w:cs="Times New Roman"/>
          <w:lang w:val="uz-Latn-UZ" w:eastAsia="tr-TR"/>
        </w:rPr>
        <w:t xml:space="preserve">bo‘lishi kerak, zarur hollarda </w:t>
      </w:r>
      <w:r w:rsidRPr="00553EF8">
        <w:rPr>
          <w:rFonts w:eastAsia="Times New Roman" w:cs="Times New Roman"/>
          <w:lang w:val="uz-Latn-UZ" w:eastAsia="tr-TR"/>
        </w:rPr>
        <w:t>8 punkt</w:t>
      </w:r>
      <w:r w:rsidRPr="003E5595">
        <w:rPr>
          <w:rFonts w:eastAsia="Times New Roman" w:cs="Times New Roman"/>
          <w:lang w:val="uz-Latn-UZ" w:eastAsia="tr-TR"/>
        </w:rPr>
        <w:t xml:space="preserve"> gacha kamaytirilishi mumkin. </w:t>
      </w:r>
      <w:r w:rsidRPr="00553EF8">
        <w:rPr>
          <w:rFonts w:eastAsia="Times New Roman" w:cs="Times New Roman"/>
          <w:lang w:val="uz-Latn-UZ" w:eastAsia="tr-TR"/>
        </w:rPr>
        <w:t>Qator oralig‘i bitta (single), oldidan 0 nk, keyin 0 nk, chekinishsiz (girintisiz) formatda</w:t>
      </w:r>
      <w:r w:rsidRPr="003E5595">
        <w:rPr>
          <w:rFonts w:eastAsia="Times New Roman" w:cs="Times New Roman"/>
          <w:lang w:val="uz-Latn-UZ" w:eastAsia="tr-TR"/>
        </w:rPr>
        <w:t xml:space="preserve"> bo‘lishi lozim.</w:t>
      </w:r>
    </w:p>
    <w:p w14:paraId="499E68B2" w14:textId="0F74299B" w:rsidR="00C827D6" w:rsidRPr="00C81D6A" w:rsidRDefault="00C827D6" w:rsidP="00FA1FE1">
      <w:pPr>
        <w:spacing w:before="240" w:line="240" w:lineRule="auto"/>
        <w:jc w:val="center"/>
        <w:rPr>
          <w:rFonts w:eastAsia="Times New Roman" w:cs="Times New Roman"/>
          <w:lang w:val="uz-Latn-UZ" w:eastAsia="tr-TR"/>
        </w:rPr>
      </w:pPr>
      <w:r w:rsidRPr="00C81D6A">
        <w:rPr>
          <w:rFonts w:eastAsia="Times New Roman" w:cs="Times New Roman"/>
          <w:b/>
          <w:bCs/>
          <w:lang w:val="uz-Latn-UZ" w:eastAsia="tr-TR"/>
        </w:rPr>
        <w:t>Jadval 1. Sarlavhalar Jadval Ustida va Faqat Birinchi Harflar Katta Bo‘lishi Kerak</w:t>
      </w:r>
      <w:r w:rsidRPr="00C81D6A">
        <w:rPr>
          <w:rFonts w:eastAsia="Times New Roman" w:cs="Times New Roman"/>
          <w:lang w:val="uz-Latn-UZ" w:eastAsia="tr-TR"/>
        </w:rPr>
        <w:t xml:space="preserve"> </w:t>
      </w:r>
      <w:r w:rsidRPr="00C81D6A">
        <w:rPr>
          <w:rFonts w:eastAsia="Times New Roman" w:cs="Times New Roman"/>
          <w:i/>
          <w:iCs/>
          <w:lang w:val="uz-Latn-UZ" w:eastAsia="tr-TR"/>
        </w:rPr>
        <w:t>(</w:t>
      </w:r>
      <w:r w:rsidRPr="00C81D6A">
        <w:rPr>
          <w:rFonts w:eastAsia="Times New Roman" w:cs="Times New Roman"/>
          <w:b/>
          <w:bCs/>
          <w:highlight w:val="yellow"/>
          <w:lang w:val="uz-Latn-UZ" w:eastAsia="tr-TR"/>
        </w:rPr>
        <w:t>Jadval sarlavhasi qalin, 11 punkt, markazga joylashtirilgan bo‘lishi kerak; sarlavhadan oldin 12 nk va keyin 6 nk bo‘sh joy qoldirilishi lozim</w:t>
      </w:r>
      <w:r w:rsidRPr="00C81D6A">
        <w:rPr>
          <w:rFonts w:eastAsia="Times New Roman" w:cs="Times New Roman"/>
          <w:i/>
          <w:iCs/>
          <w:lang w:val="uz-Latn-UZ" w:eastAsia="tr-TR"/>
        </w:rPr>
        <w:t>.)</w:t>
      </w:r>
    </w:p>
    <w:tbl>
      <w:tblPr>
        <w:tblW w:w="5000" w:type="pct"/>
        <w:tblCellMar>
          <w:left w:w="0" w:type="dxa"/>
          <w:right w:w="0" w:type="dxa"/>
        </w:tblCellMar>
        <w:tblLook w:val="0000" w:firstRow="0" w:lastRow="0" w:firstColumn="0" w:lastColumn="0" w:noHBand="0" w:noVBand="0"/>
      </w:tblPr>
      <w:tblGrid>
        <w:gridCol w:w="2279"/>
        <w:gridCol w:w="2763"/>
        <w:gridCol w:w="1738"/>
        <w:gridCol w:w="2292"/>
      </w:tblGrid>
      <w:tr w:rsidR="00C827D6" w:rsidRPr="00B34197" w14:paraId="3F872519" w14:textId="77777777" w:rsidTr="009B0CD3">
        <w:trPr>
          <w:cantSplit/>
          <w:trHeight w:val="269"/>
          <w:tblHeader/>
        </w:trPr>
        <w:tc>
          <w:tcPr>
            <w:tcW w:w="1256" w:type="pct"/>
            <w:tcBorders>
              <w:top w:val="single" w:sz="12" w:space="0" w:color="auto"/>
              <w:bottom w:val="single" w:sz="12" w:space="0" w:color="auto"/>
            </w:tcBorders>
            <w:shd w:val="clear" w:color="auto" w:fill="auto"/>
            <w:vAlign w:val="center"/>
          </w:tcPr>
          <w:p w14:paraId="6C09CECA" w14:textId="77777777" w:rsidR="00C827D6" w:rsidRPr="00B34197" w:rsidRDefault="00C827D6" w:rsidP="00745F67">
            <w:pPr>
              <w:autoSpaceDE w:val="0"/>
              <w:autoSpaceDN w:val="0"/>
              <w:adjustRightInd w:val="0"/>
              <w:spacing w:after="0" w:line="240" w:lineRule="auto"/>
              <w:jc w:val="center"/>
              <w:rPr>
                <w:rFonts w:cs="Times New Roman"/>
                <w:b/>
                <w:sz w:val="20"/>
              </w:rPr>
            </w:pPr>
            <w:r w:rsidRPr="00B34197">
              <w:rPr>
                <w:rFonts w:cs="Times New Roman"/>
                <w:b/>
                <w:sz w:val="20"/>
              </w:rPr>
              <w:t>Bilgiler</w:t>
            </w:r>
          </w:p>
        </w:tc>
        <w:tc>
          <w:tcPr>
            <w:tcW w:w="1523" w:type="pct"/>
            <w:tcBorders>
              <w:top w:val="single" w:sz="12" w:space="0" w:color="auto"/>
              <w:bottom w:val="single" w:sz="12" w:space="0" w:color="auto"/>
            </w:tcBorders>
            <w:shd w:val="clear" w:color="auto" w:fill="auto"/>
            <w:vAlign w:val="center"/>
          </w:tcPr>
          <w:p w14:paraId="4F4F1DAF"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2932979F"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Sayı</w:t>
            </w:r>
          </w:p>
        </w:tc>
        <w:tc>
          <w:tcPr>
            <w:tcW w:w="1263" w:type="pct"/>
            <w:tcBorders>
              <w:top w:val="single" w:sz="12" w:space="0" w:color="auto"/>
              <w:bottom w:val="single" w:sz="12" w:space="0" w:color="auto"/>
            </w:tcBorders>
            <w:shd w:val="clear" w:color="auto" w:fill="auto"/>
            <w:vAlign w:val="center"/>
          </w:tcPr>
          <w:p w14:paraId="14EF6876"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rPr>
            </w:pPr>
            <w:r w:rsidRPr="00B34197">
              <w:rPr>
                <w:rFonts w:cs="Times New Roman"/>
                <w:b/>
                <w:color w:val="000000"/>
                <w:sz w:val="20"/>
              </w:rPr>
              <w:t>Yüzde</w:t>
            </w:r>
          </w:p>
        </w:tc>
      </w:tr>
      <w:tr w:rsidR="00C827D6" w:rsidRPr="00B34197" w14:paraId="44707D06" w14:textId="77777777" w:rsidTr="009B0CD3">
        <w:trPr>
          <w:cantSplit/>
          <w:trHeight w:val="117"/>
          <w:tblHeader/>
        </w:trPr>
        <w:tc>
          <w:tcPr>
            <w:tcW w:w="1256" w:type="pct"/>
            <w:vMerge w:val="restart"/>
            <w:tcBorders>
              <w:top w:val="single" w:sz="12" w:space="0" w:color="auto"/>
            </w:tcBorders>
            <w:shd w:val="clear" w:color="auto" w:fill="auto"/>
            <w:vAlign w:val="center"/>
          </w:tcPr>
          <w:p w14:paraId="3EA70CB2" w14:textId="77777777" w:rsidR="00C827D6" w:rsidRPr="00B34197" w:rsidRDefault="00C827D6" w:rsidP="00745F67">
            <w:pPr>
              <w:autoSpaceDE w:val="0"/>
              <w:autoSpaceDN w:val="0"/>
              <w:adjustRightInd w:val="0"/>
              <w:spacing w:after="0" w:line="240" w:lineRule="auto"/>
              <w:ind w:right="60"/>
              <w:rPr>
                <w:rFonts w:cs="Times New Roman"/>
                <w:b/>
                <w:color w:val="000000"/>
                <w:sz w:val="20"/>
                <w:lang w:val="en-US"/>
              </w:rPr>
            </w:pPr>
            <w:proofErr w:type="spellStart"/>
            <w:r w:rsidRPr="00B34197">
              <w:rPr>
                <w:rFonts w:cs="Times New Roman"/>
                <w:b/>
                <w:sz w:val="20"/>
                <w:lang w:val="en-US"/>
              </w:rPr>
              <w:t>Aaaaa</w:t>
            </w:r>
            <w:proofErr w:type="spellEnd"/>
            <w:r w:rsidRPr="00B34197">
              <w:rPr>
                <w:rFonts w:cs="Times New Roman"/>
                <w:b/>
                <w:sz w:val="20"/>
                <w:lang w:val="en-US"/>
              </w:rPr>
              <w:t xml:space="preserve"> </w:t>
            </w:r>
            <w:proofErr w:type="spellStart"/>
            <w:r w:rsidRPr="00B34197">
              <w:rPr>
                <w:rFonts w:cs="Times New Roman"/>
                <w:b/>
                <w:sz w:val="20"/>
                <w:lang w:val="en-US"/>
              </w:rPr>
              <w:t>Aaaaaa</w:t>
            </w:r>
            <w:proofErr w:type="spellEnd"/>
          </w:p>
        </w:tc>
        <w:tc>
          <w:tcPr>
            <w:tcW w:w="1523" w:type="pct"/>
            <w:tcBorders>
              <w:top w:val="single" w:sz="12" w:space="0" w:color="auto"/>
            </w:tcBorders>
            <w:shd w:val="clear" w:color="auto" w:fill="auto"/>
          </w:tcPr>
          <w:p w14:paraId="299ECF9F" w14:textId="77777777" w:rsidR="00C827D6" w:rsidRPr="00B34197" w:rsidRDefault="00C827D6" w:rsidP="00745F67">
            <w:pPr>
              <w:autoSpaceDE w:val="0"/>
              <w:autoSpaceDN w:val="0"/>
              <w:adjustRightInd w:val="0"/>
              <w:spacing w:after="0" w:line="240" w:lineRule="auto"/>
              <w:ind w:left="62" w:right="62"/>
              <w:rPr>
                <w:rFonts w:cs="Times New Roman"/>
                <w:color w:val="000000"/>
                <w:sz w:val="20"/>
                <w:lang w:val="en-US"/>
              </w:rPr>
            </w:pPr>
            <w:proofErr w:type="spellStart"/>
            <w:r w:rsidRPr="00B34197">
              <w:rPr>
                <w:rFonts w:cs="Times New Roman"/>
                <w:color w:val="000000"/>
                <w:sz w:val="20"/>
                <w:lang w:val="en-US"/>
              </w:rPr>
              <w:t>Aaaa</w:t>
            </w:r>
            <w:proofErr w:type="spellEnd"/>
          </w:p>
        </w:tc>
        <w:tc>
          <w:tcPr>
            <w:tcW w:w="958" w:type="pct"/>
            <w:tcBorders>
              <w:top w:val="single" w:sz="12" w:space="0" w:color="auto"/>
            </w:tcBorders>
            <w:shd w:val="clear" w:color="auto" w:fill="auto"/>
          </w:tcPr>
          <w:p w14:paraId="4C8FE120"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25</w:t>
            </w:r>
          </w:p>
        </w:tc>
        <w:tc>
          <w:tcPr>
            <w:tcW w:w="1263" w:type="pct"/>
            <w:tcBorders>
              <w:top w:val="single" w:sz="12" w:space="0" w:color="auto"/>
            </w:tcBorders>
            <w:shd w:val="clear" w:color="auto" w:fill="auto"/>
          </w:tcPr>
          <w:p w14:paraId="46BC64B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25,0</w:t>
            </w:r>
          </w:p>
        </w:tc>
      </w:tr>
      <w:tr w:rsidR="00C827D6" w:rsidRPr="00B34197" w14:paraId="0C7ADA81" w14:textId="77777777" w:rsidTr="009B0CD3">
        <w:trPr>
          <w:cantSplit/>
          <w:trHeight w:val="180"/>
          <w:tblHeader/>
        </w:trPr>
        <w:tc>
          <w:tcPr>
            <w:tcW w:w="1256" w:type="pct"/>
            <w:vMerge/>
            <w:shd w:val="clear" w:color="auto" w:fill="auto"/>
          </w:tcPr>
          <w:p w14:paraId="2A79200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3CE8603" w14:textId="77777777" w:rsidR="00C827D6" w:rsidRPr="00B34197" w:rsidRDefault="00C827D6" w:rsidP="00745F67">
            <w:pPr>
              <w:autoSpaceDE w:val="0"/>
              <w:autoSpaceDN w:val="0"/>
              <w:adjustRightInd w:val="0"/>
              <w:spacing w:after="0" w:line="240" w:lineRule="auto"/>
              <w:ind w:left="62" w:right="62"/>
              <w:rPr>
                <w:rFonts w:cs="Times New Roman"/>
                <w:color w:val="000000"/>
                <w:sz w:val="20"/>
                <w:lang w:val="en-US"/>
              </w:rPr>
            </w:pPr>
            <w:proofErr w:type="spellStart"/>
            <w:r w:rsidRPr="00B34197">
              <w:rPr>
                <w:rFonts w:cs="Times New Roman"/>
                <w:color w:val="000000"/>
                <w:sz w:val="20"/>
                <w:lang w:val="en-US"/>
              </w:rPr>
              <w:t>Aaaa</w:t>
            </w:r>
            <w:proofErr w:type="spellEnd"/>
          </w:p>
        </w:tc>
        <w:tc>
          <w:tcPr>
            <w:tcW w:w="958" w:type="pct"/>
            <w:shd w:val="clear" w:color="auto" w:fill="auto"/>
          </w:tcPr>
          <w:p w14:paraId="24F7CFEC"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50</w:t>
            </w:r>
          </w:p>
        </w:tc>
        <w:tc>
          <w:tcPr>
            <w:tcW w:w="1263" w:type="pct"/>
            <w:shd w:val="clear" w:color="auto" w:fill="auto"/>
          </w:tcPr>
          <w:p w14:paraId="51F0585D"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50,0</w:t>
            </w:r>
          </w:p>
        </w:tc>
      </w:tr>
      <w:tr w:rsidR="00C827D6" w:rsidRPr="00B34197" w14:paraId="30917B12" w14:textId="77777777" w:rsidTr="009B0CD3">
        <w:trPr>
          <w:cantSplit/>
          <w:trHeight w:val="130"/>
        </w:trPr>
        <w:tc>
          <w:tcPr>
            <w:tcW w:w="1256" w:type="pct"/>
            <w:vMerge/>
            <w:tcBorders>
              <w:bottom w:val="single" w:sz="4" w:space="0" w:color="auto"/>
            </w:tcBorders>
            <w:shd w:val="clear" w:color="auto" w:fill="auto"/>
          </w:tcPr>
          <w:p w14:paraId="601D3DDC"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tcBorders>
              <w:bottom w:val="single" w:sz="4" w:space="0" w:color="auto"/>
            </w:tcBorders>
            <w:shd w:val="clear" w:color="auto" w:fill="auto"/>
          </w:tcPr>
          <w:p w14:paraId="5CDB0733" w14:textId="77777777" w:rsidR="00C827D6" w:rsidRPr="00B34197" w:rsidRDefault="00C827D6" w:rsidP="00745F67">
            <w:pPr>
              <w:autoSpaceDE w:val="0"/>
              <w:autoSpaceDN w:val="0"/>
              <w:adjustRightInd w:val="0"/>
              <w:spacing w:after="0" w:line="240" w:lineRule="auto"/>
              <w:ind w:left="62" w:right="62"/>
              <w:rPr>
                <w:rFonts w:cs="Times New Roman"/>
                <w:b/>
                <w:color w:val="000000"/>
                <w:sz w:val="20"/>
                <w:lang w:val="en-US"/>
              </w:rPr>
            </w:pPr>
            <w:proofErr w:type="spellStart"/>
            <w:r w:rsidRPr="00B34197">
              <w:rPr>
                <w:rFonts w:cs="Times New Roman"/>
                <w:color w:val="000000"/>
                <w:sz w:val="20"/>
                <w:lang w:val="en-US"/>
              </w:rPr>
              <w:t>Aaaa</w:t>
            </w:r>
            <w:proofErr w:type="spellEnd"/>
          </w:p>
        </w:tc>
        <w:tc>
          <w:tcPr>
            <w:tcW w:w="958" w:type="pct"/>
            <w:tcBorders>
              <w:bottom w:val="single" w:sz="4" w:space="0" w:color="auto"/>
            </w:tcBorders>
            <w:shd w:val="clear" w:color="auto" w:fill="auto"/>
          </w:tcPr>
          <w:p w14:paraId="59B0070B"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lang w:val="en-US"/>
              </w:rPr>
            </w:pPr>
            <w:r w:rsidRPr="00B34197">
              <w:rPr>
                <w:rFonts w:cs="Times New Roman"/>
                <w:color w:val="000000"/>
                <w:sz w:val="20"/>
                <w:lang w:val="en-US"/>
              </w:rPr>
              <w:t>25</w:t>
            </w:r>
          </w:p>
        </w:tc>
        <w:tc>
          <w:tcPr>
            <w:tcW w:w="1263" w:type="pct"/>
            <w:tcBorders>
              <w:bottom w:val="single" w:sz="4" w:space="0" w:color="auto"/>
            </w:tcBorders>
            <w:shd w:val="clear" w:color="auto" w:fill="auto"/>
          </w:tcPr>
          <w:p w14:paraId="510B10D4" w14:textId="77777777" w:rsidR="00C827D6" w:rsidRPr="00B34197" w:rsidRDefault="00C827D6" w:rsidP="00745F67">
            <w:pPr>
              <w:autoSpaceDE w:val="0"/>
              <w:autoSpaceDN w:val="0"/>
              <w:adjustRightInd w:val="0"/>
              <w:spacing w:after="0" w:line="240" w:lineRule="auto"/>
              <w:ind w:left="60" w:right="60"/>
              <w:jc w:val="center"/>
              <w:rPr>
                <w:rFonts w:cs="Times New Roman"/>
                <w:b/>
                <w:color w:val="000000"/>
                <w:sz w:val="20"/>
                <w:lang w:val="en-US"/>
              </w:rPr>
            </w:pPr>
            <w:r w:rsidRPr="00B34197">
              <w:rPr>
                <w:rFonts w:cs="Times New Roman"/>
                <w:color w:val="000000"/>
                <w:sz w:val="20"/>
                <w:lang w:val="en-US"/>
              </w:rPr>
              <w:t>25,0</w:t>
            </w:r>
          </w:p>
        </w:tc>
      </w:tr>
      <w:tr w:rsidR="00C827D6" w:rsidRPr="00B34197" w14:paraId="2E5F0381" w14:textId="77777777" w:rsidTr="009B0CD3">
        <w:trPr>
          <w:cantSplit/>
          <w:trHeight w:val="69"/>
        </w:trPr>
        <w:tc>
          <w:tcPr>
            <w:tcW w:w="1256" w:type="pct"/>
            <w:vMerge w:val="restart"/>
            <w:tcBorders>
              <w:top w:val="single" w:sz="4" w:space="0" w:color="auto"/>
            </w:tcBorders>
            <w:shd w:val="clear" w:color="auto" w:fill="auto"/>
            <w:vAlign w:val="center"/>
          </w:tcPr>
          <w:p w14:paraId="582B2426"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b/>
                <w:bCs/>
                <w:color w:val="000000"/>
                <w:sz w:val="20"/>
                <w:lang w:val="en-US"/>
              </w:rPr>
              <w:t>Bbbbb</w:t>
            </w:r>
            <w:proofErr w:type="spellEnd"/>
            <w:r w:rsidRPr="00B34197">
              <w:rPr>
                <w:rFonts w:cs="Times New Roman"/>
                <w:b/>
                <w:bCs/>
                <w:color w:val="000000"/>
                <w:sz w:val="20"/>
                <w:lang w:val="en-US"/>
              </w:rPr>
              <w:t xml:space="preserve"> </w:t>
            </w:r>
            <w:proofErr w:type="spellStart"/>
            <w:r w:rsidRPr="00B34197">
              <w:rPr>
                <w:rFonts w:cs="Times New Roman"/>
                <w:b/>
                <w:bCs/>
                <w:color w:val="000000"/>
                <w:sz w:val="20"/>
                <w:lang w:val="en-US"/>
              </w:rPr>
              <w:t>Bbbbb</w:t>
            </w:r>
            <w:proofErr w:type="spellEnd"/>
          </w:p>
        </w:tc>
        <w:tc>
          <w:tcPr>
            <w:tcW w:w="1523" w:type="pct"/>
            <w:tcBorders>
              <w:top w:val="single" w:sz="4" w:space="0" w:color="auto"/>
            </w:tcBorders>
            <w:shd w:val="clear" w:color="auto" w:fill="auto"/>
          </w:tcPr>
          <w:p w14:paraId="0A16B201"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tcBorders>
              <w:top w:val="single" w:sz="4" w:space="0" w:color="auto"/>
            </w:tcBorders>
            <w:shd w:val="clear" w:color="auto" w:fill="auto"/>
          </w:tcPr>
          <w:p w14:paraId="23B78EE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120</w:t>
            </w:r>
          </w:p>
        </w:tc>
        <w:tc>
          <w:tcPr>
            <w:tcW w:w="1263" w:type="pct"/>
            <w:tcBorders>
              <w:top w:val="single" w:sz="4" w:space="0" w:color="auto"/>
            </w:tcBorders>
            <w:shd w:val="clear" w:color="auto" w:fill="auto"/>
          </w:tcPr>
          <w:p w14:paraId="53F30DA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16,5</w:t>
            </w:r>
          </w:p>
        </w:tc>
      </w:tr>
      <w:tr w:rsidR="00C827D6" w:rsidRPr="00B34197" w14:paraId="293D66AB" w14:textId="77777777" w:rsidTr="009B0CD3">
        <w:trPr>
          <w:cantSplit/>
          <w:trHeight w:val="130"/>
        </w:trPr>
        <w:tc>
          <w:tcPr>
            <w:tcW w:w="1256" w:type="pct"/>
            <w:vMerge/>
            <w:shd w:val="clear" w:color="auto" w:fill="auto"/>
          </w:tcPr>
          <w:p w14:paraId="0E1624D0"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28EF4D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4153953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94</w:t>
            </w:r>
          </w:p>
        </w:tc>
        <w:tc>
          <w:tcPr>
            <w:tcW w:w="1263" w:type="pct"/>
            <w:shd w:val="clear" w:color="auto" w:fill="auto"/>
          </w:tcPr>
          <w:p w14:paraId="3E8FAF1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12,9</w:t>
            </w:r>
          </w:p>
        </w:tc>
      </w:tr>
      <w:tr w:rsidR="00C827D6" w:rsidRPr="00B34197" w14:paraId="76D3D523" w14:textId="77777777" w:rsidTr="009B0CD3">
        <w:trPr>
          <w:cantSplit/>
          <w:trHeight w:val="130"/>
        </w:trPr>
        <w:tc>
          <w:tcPr>
            <w:tcW w:w="1256" w:type="pct"/>
            <w:vMerge/>
            <w:shd w:val="clear" w:color="auto" w:fill="auto"/>
          </w:tcPr>
          <w:p w14:paraId="33986904"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79018F73"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4BE9162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106</w:t>
            </w:r>
          </w:p>
        </w:tc>
        <w:tc>
          <w:tcPr>
            <w:tcW w:w="1263" w:type="pct"/>
            <w:shd w:val="clear" w:color="auto" w:fill="auto"/>
          </w:tcPr>
          <w:p w14:paraId="4804AFAA"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14,5</w:t>
            </w:r>
          </w:p>
        </w:tc>
      </w:tr>
      <w:tr w:rsidR="00C827D6" w:rsidRPr="00B34197" w14:paraId="301837BA" w14:textId="77777777" w:rsidTr="009B0CD3">
        <w:trPr>
          <w:cantSplit/>
          <w:trHeight w:val="79"/>
        </w:trPr>
        <w:tc>
          <w:tcPr>
            <w:tcW w:w="1256" w:type="pct"/>
            <w:vMerge/>
            <w:shd w:val="clear" w:color="auto" w:fill="auto"/>
          </w:tcPr>
          <w:p w14:paraId="37A48B63"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3E842F8E"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7021253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105</w:t>
            </w:r>
          </w:p>
        </w:tc>
        <w:tc>
          <w:tcPr>
            <w:tcW w:w="1263" w:type="pct"/>
            <w:shd w:val="clear" w:color="auto" w:fill="auto"/>
          </w:tcPr>
          <w:p w14:paraId="429D8586"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14,4</w:t>
            </w:r>
          </w:p>
        </w:tc>
      </w:tr>
      <w:tr w:rsidR="00C827D6" w:rsidRPr="00B34197" w14:paraId="3A4F40F0" w14:textId="77777777" w:rsidTr="009B0CD3">
        <w:trPr>
          <w:cantSplit/>
          <w:trHeight w:val="79"/>
        </w:trPr>
        <w:tc>
          <w:tcPr>
            <w:tcW w:w="1256" w:type="pct"/>
            <w:vMerge/>
            <w:shd w:val="clear" w:color="auto" w:fill="auto"/>
          </w:tcPr>
          <w:p w14:paraId="2C1EB071"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306398AC"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77E4CC1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91</w:t>
            </w:r>
          </w:p>
        </w:tc>
        <w:tc>
          <w:tcPr>
            <w:tcW w:w="1263" w:type="pct"/>
            <w:shd w:val="clear" w:color="auto" w:fill="auto"/>
          </w:tcPr>
          <w:p w14:paraId="1F772EE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12,5</w:t>
            </w:r>
          </w:p>
        </w:tc>
      </w:tr>
      <w:tr w:rsidR="00C827D6" w:rsidRPr="00B34197" w14:paraId="4062B1BB" w14:textId="77777777" w:rsidTr="009B0CD3">
        <w:trPr>
          <w:cantSplit/>
          <w:trHeight w:val="130"/>
        </w:trPr>
        <w:tc>
          <w:tcPr>
            <w:tcW w:w="1256" w:type="pct"/>
            <w:vMerge/>
            <w:shd w:val="clear" w:color="auto" w:fill="auto"/>
          </w:tcPr>
          <w:p w14:paraId="0D7B1C0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46EF9834"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70AEE44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98</w:t>
            </w:r>
          </w:p>
        </w:tc>
        <w:tc>
          <w:tcPr>
            <w:tcW w:w="1263" w:type="pct"/>
            <w:shd w:val="clear" w:color="auto" w:fill="auto"/>
          </w:tcPr>
          <w:p w14:paraId="0079168C"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13,4</w:t>
            </w:r>
          </w:p>
        </w:tc>
      </w:tr>
      <w:tr w:rsidR="00C827D6" w:rsidRPr="00B34197" w14:paraId="3D177FEA" w14:textId="77777777" w:rsidTr="009B0CD3">
        <w:trPr>
          <w:cantSplit/>
          <w:trHeight w:val="130"/>
        </w:trPr>
        <w:tc>
          <w:tcPr>
            <w:tcW w:w="1256" w:type="pct"/>
            <w:vMerge/>
            <w:shd w:val="clear" w:color="auto" w:fill="auto"/>
          </w:tcPr>
          <w:p w14:paraId="2549279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shd w:val="clear" w:color="auto" w:fill="auto"/>
          </w:tcPr>
          <w:p w14:paraId="02812DFE"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shd w:val="clear" w:color="auto" w:fill="auto"/>
          </w:tcPr>
          <w:p w14:paraId="30CE241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91</w:t>
            </w:r>
          </w:p>
        </w:tc>
        <w:tc>
          <w:tcPr>
            <w:tcW w:w="1263" w:type="pct"/>
            <w:shd w:val="clear" w:color="auto" w:fill="auto"/>
          </w:tcPr>
          <w:p w14:paraId="6F4B76BF"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12,5</w:t>
            </w:r>
          </w:p>
        </w:tc>
      </w:tr>
      <w:tr w:rsidR="00C827D6" w:rsidRPr="00B34197" w14:paraId="319BE6A3" w14:textId="77777777" w:rsidTr="009B0CD3">
        <w:trPr>
          <w:cantSplit/>
          <w:trHeight w:val="130"/>
        </w:trPr>
        <w:tc>
          <w:tcPr>
            <w:tcW w:w="1256" w:type="pct"/>
            <w:vMerge/>
            <w:tcBorders>
              <w:bottom w:val="single" w:sz="4" w:space="0" w:color="auto"/>
            </w:tcBorders>
            <w:shd w:val="clear" w:color="auto" w:fill="auto"/>
          </w:tcPr>
          <w:p w14:paraId="4992F7AB"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
        </w:tc>
        <w:tc>
          <w:tcPr>
            <w:tcW w:w="1523" w:type="pct"/>
            <w:tcBorders>
              <w:bottom w:val="single" w:sz="4" w:space="0" w:color="auto"/>
            </w:tcBorders>
            <w:shd w:val="clear" w:color="auto" w:fill="auto"/>
          </w:tcPr>
          <w:p w14:paraId="263435C9"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Bbbbb</w:t>
            </w:r>
            <w:proofErr w:type="spellEnd"/>
          </w:p>
        </w:tc>
        <w:tc>
          <w:tcPr>
            <w:tcW w:w="958" w:type="pct"/>
            <w:tcBorders>
              <w:bottom w:val="single" w:sz="4" w:space="0" w:color="auto"/>
            </w:tcBorders>
            <w:shd w:val="clear" w:color="auto" w:fill="auto"/>
          </w:tcPr>
          <w:p w14:paraId="3C00319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24</w:t>
            </w:r>
          </w:p>
        </w:tc>
        <w:tc>
          <w:tcPr>
            <w:tcW w:w="1263" w:type="pct"/>
            <w:tcBorders>
              <w:bottom w:val="single" w:sz="4" w:space="0" w:color="auto"/>
            </w:tcBorders>
            <w:shd w:val="clear" w:color="auto" w:fill="auto"/>
          </w:tcPr>
          <w:p w14:paraId="6E7C4CD1"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3,3</w:t>
            </w:r>
          </w:p>
        </w:tc>
      </w:tr>
      <w:tr w:rsidR="00C827D6" w:rsidRPr="00B34197" w14:paraId="6CF84CED" w14:textId="77777777" w:rsidTr="009B0CD3">
        <w:trPr>
          <w:cantSplit/>
          <w:trHeight w:val="130"/>
        </w:trPr>
        <w:tc>
          <w:tcPr>
            <w:tcW w:w="1256" w:type="pct"/>
            <w:vMerge w:val="restart"/>
            <w:tcBorders>
              <w:top w:val="single" w:sz="4" w:space="0" w:color="auto"/>
              <w:bottom w:val="double" w:sz="4" w:space="0" w:color="auto"/>
            </w:tcBorders>
            <w:shd w:val="clear" w:color="auto" w:fill="auto"/>
          </w:tcPr>
          <w:p w14:paraId="44EBC6AB" w14:textId="77777777" w:rsidR="00C827D6" w:rsidRPr="00B34197" w:rsidRDefault="00C827D6" w:rsidP="00745F67">
            <w:pPr>
              <w:autoSpaceDE w:val="0"/>
              <w:autoSpaceDN w:val="0"/>
              <w:adjustRightInd w:val="0"/>
              <w:spacing w:after="0" w:line="240" w:lineRule="auto"/>
              <w:ind w:left="60" w:right="60"/>
              <w:rPr>
                <w:rFonts w:cs="Times New Roman"/>
                <w:b/>
                <w:sz w:val="20"/>
                <w:lang w:val="en-US"/>
              </w:rPr>
            </w:pPr>
          </w:p>
          <w:p w14:paraId="24316497" w14:textId="77777777" w:rsidR="00C827D6" w:rsidRPr="00B34197" w:rsidRDefault="00C827D6" w:rsidP="00745F67">
            <w:pPr>
              <w:autoSpaceDE w:val="0"/>
              <w:autoSpaceDN w:val="0"/>
              <w:adjustRightInd w:val="0"/>
              <w:spacing w:after="0" w:line="240" w:lineRule="auto"/>
              <w:ind w:right="60"/>
              <w:rPr>
                <w:rFonts w:cs="Times New Roman"/>
                <w:b/>
                <w:sz w:val="20"/>
                <w:lang w:val="en-US"/>
              </w:rPr>
            </w:pPr>
            <w:proofErr w:type="spellStart"/>
            <w:r w:rsidRPr="00B34197">
              <w:rPr>
                <w:rFonts w:cs="Times New Roman"/>
                <w:b/>
                <w:sz w:val="20"/>
                <w:lang w:val="en-US"/>
              </w:rPr>
              <w:t>Ccccc</w:t>
            </w:r>
            <w:proofErr w:type="spellEnd"/>
            <w:r w:rsidRPr="00B34197">
              <w:rPr>
                <w:rFonts w:cs="Times New Roman"/>
                <w:b/>
                <w:sz w:val="20"/>
                <w:lang w:val="en-US"/>
              </w:rPr>
              <w:t xml:space="preserve"> </w:t>
            </w:r>
            <w:proofErr w:type="spellStart"/>
            <w:r w:rsidRPr="00B34197">
              <w:rPr>
                <w:rFonts w:cs="Times New Roman"/>
                <w:b/>
                <w:sz w:val="20"/>
                <w:lang w:val="en-US"/>
              </w:rPr>
              <w:t>Cccccc</w:t>
            </w:r>
            <w:proofErr w:type="spellEnd"/>
          </w:p>
        </w:tc>
        <w:tc>
          <w:tcPr>
            <w:tcW w:w="1523" w:type="pct"/>
            <w:tcBorders>
              <w:top w:val="single" w:sz="4" w:space="0" w:color="auto"/>
            </w:tcBorders>
            <w:shd w:val="clear" w:color="auto" w:fill="auto"/>
          </w:tcPr>
          <w:p w14:paraId="15ECBFDD"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Ccccc</w:t>
            </w:r>
            <w:proofErr w:type="spellEnd"/>
          </w:p>
        </w:tc>
        <w:tc>
          <w:tcPr>
            <w:tcW w:w="958" w:type="pct"/>
            <w:tcBorders>
              <w:top w:val="single" w:sz="4" w:space="0" w:color="auto"/>
            </w:tcBorders>
            <w:shd w:val="clear" w:color="auto" w:fill="auto"/>
          </w:tcPr>
          <w:p w14:paraId="36892DF1"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222</w:t>
            </w:r>
          </w:p>
        </w:tc>
        <w:tc>
          <w:tcPr>
            <w:tcW w:w="1263" w:type="pct"/>
            <w:tcBorders>
              <w:top w:val="single" w:sz="4" w:space="0" w:color="auto"/>
            </w:tcBorders>
            <w:shd w:val="clear" w:color="auto" w:fill="auto"/>
          </w:tcPr>
          <w:p w14:paraId="47B45A48"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30,5</w:t>
            </w:r>
          </w:p>
        </w:tc>
      </w:tr>
      <w:tr w:rsidR="00C827D6" w:rsidRPr="00B34197" w14:paraId="1BB3869B" w14:textId="77777777" w:rsidTr="009B0CD3">
        <w:trPr>
          <w:cantSplit/>
          <w:trHeight w:val="130"/>
        </w:trPr>
        <w:tc>
          <w:tcPr>
            <w:tcW w:w="1256" w:type="pct"/>
            <w:vMerge/>
            <w:tcBorders>
              <w:bottom w:val="double" w:sz="4" w:space="0" w:color="auto"/>
            </w:tcBorders>
            <w:shd w:val="clear" w:color="auto" w:fill="auto"/>
          </w:tcPr>
          <w:p w14:paraId="0CAC18F6"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shd w:val="clear" w:color="auto" w:fill="auto"/>
          </w:tcPr>
          <w:p w14:paraId="41464865"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Ccccc</w:t>
            </w:r>
            <w:proofErr w:type="spellEnd"/>
          </w:p>
        </w:tc>
        <w:tc>
          <w:tcPr>
            <w:tcW w:w="958" w:type="pct"/>
            <w:shd w:val="clear" w:color="auto" w:fill="auto"/>
          </w:tcPr>
          <w:p w14:paraId="405418EB"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216</w:t>
            </w:r>
          </w:p>
        </w:tc>
        <w:tc>
          <w:tcPr>
            <w:tcW w:w="1263" w:type="pct"/>
            <w:shd w:val="clear" w:color="auto" w:fill="auto"/>
          </w:tcPr>
          <w:p w14:paraId="754CBB1F"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29,6</w:t>
            </w:r>
          </w:p>
        </w:tc>
      </w:tr>
      <w:tr w:rsidR="00C827D6" w:rsidRPr="00B34197" w14:paraId="3EE12038" w14:textId="77777777" w:rsidTr="009B0CD3">
        <w:trPr>
          <w:cantSplit/>
          <w:trHeight w:val="130"/>
        </w:trPr>
        <w:tc>
          <w:tcPr>
            <w:tcW w:w="1256" w:type="pct"/>
            <w:vMerge/>
            <w:tcBorders>
              <w:bottom w:val="double" w:sz="4" w:space="0" w:color="auto"/>
            </w:tcBorders>
            <w:shd w:val="clear" w:color="auto" w:fill="auto"/>
          </w:tcPr>
          <w:p w14:paraId="513FA2FA"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shd w:val="clear" w:color="auto" w:fill="auto"/>
          </w:tcPr>
          <w:p w14:paraId="115C3347"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Ccccc</w:t>
            </w:r>
            <w:proofErr w:type="spellEnd"/>
          </w:p>
        </w:tc>
        <w:tc>
          <w:tcPr>
            <w:tcW w:w="958" w:type="pct"/>
            <w:shd w:val="clear" w:color="auto" w:fill="auto"/>
          </w:tcPr>
          <w:p w14:paraId="1927F832"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119</w:t>
            </w:r>
          </w:p>
        </w:tc>
        <w:tc>
          <w:tcPr>
            <w:tcW w:w="1263" w:type="pct"/>
            <w:shd w:val="clear" w:color="auto" w:fill="auto"/>
          </w:tcPr>
          <w:p w14:paraId="2D6961FE"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16,3</w:t>
            </w:r>
          </w:p>
        </w:tc>
      </w:tr>
      <w:tr w:rsidR="00C827D6" w:rsidRPr="00B34197" w14:paraId="5A7C6B75" w14:textId="77777777" w:rsidTr="009B0CD3">
        <w:trPr>
          <w:cantSplit/>
          <w:trHeight w:val="130"/>
        </w:trPr>
        <w:tc>
          <w:tcPr>
            <w:tcW w:w="1256" w:type="pct"/>
            <w:vMerge/>
            <w:tcBorders>
              <w:bottom w:val="double" w:sz="4" w:space="0" w:color="auto"/>
            </w:tcBorders>
            <w:shd w:val="clear" w:color="auto" w:fill="auto"/>
          </w:tcPr>
          <w:p w14:paraId="5D9DE11A" w14:textId="77777777" w:rsidR="00C827D6" w:rsidRPr="00B34197" w:rsidRDefault="00C827D6" w:rsidP="00745F67">
            <w:pPr>
              <w:autoSpaceDE w:val="0"/>
              <w:autoSpaceDN w:val="0"/>
              <w:adjustRightInd w:val="0"/>
              <w:spacing w:after="0" w:line="240" w:lineRule="auto"/>
              <w:ind w:left="60" w:right="60"/>
              <w:rPr>
                <w:rFonts w:eastAsia="MS Gothic" w:cs="Times New Roman"/>
                <w:b/>
                <w:i/>
                <w:sz w:val="20"/>
                <w:lang w:val="en-US"/>
              </w:rPr>
            </w:pPr>
          </w:p>
        </w:tc>
        <w:tc>
          <w:tcPr>
            <w:tcW w:w="1523" w:type="pct"/>
            <w:tcBorders>
              <w:bottom w:val="double" w:sz="4" w:space="0" w:color="auto"/>
            </w:tcBorders>
            <w:shd w:val="clear" w:color="auto" w:fill="auto"/>
          </w:tcPr>
          <w:p w14:paraId="0CD19DB5" w14:textId="77777777" w:rsidR="00C827D6" w:rsidRPr="00B34197" w:rsidRDefault="00C827D6" w:rsidP="00745F67">
            <w:pPr>
              <w:autoSpaceDE w:val="0"/>
              <w:autoSpaceDN w:val="0"/>
              <w:adjustRightInd w:val="0"/>
              <w:spacing w:after="0" w:line="240" w:lineRule="auto"/>
              <w:ind w:left="60" w:right="60"/>
              <w:rPr>
                <w:rFonts w:cs="Times New Roman"/>
                <w:color w:val="000000"/>
                <w:sz w:val="20"/>
                <w:lang w:val="en-US"/>
              </w:rPr>
            </w:pPr>
            <w:proofErr w:type="spellStart"/>
            <w:r w:rsidRPr="00B34197">
              <w:rPr>
                <w:rFonts w:cs="Times New Roman"/>
                <w:color w:val="000000"/>
                <w:sz w:val="20"/>
                <w:lang w:val="en-US"/>
              </w:rPr>
              <w:t>Ccccc</w:t>
            </w:r>
            <w:proofErr w:type="spellEnd"/>
          </w:p>
        </w:tc>
        <w:tc>
          <w:tcPr>
            <w:tcW w:w="958" w:type="pct"/>
            <w:tcBorders>
              <w:bottom w:val="double" w:sz="4" w:space="0" w:color="auto"/>
            </w:tcBorders>
            <w:shd w:val="clear" w:color="auto" w:fill="auto"/>
          </w:tcPr>
          <w:p w14:paraId="609BD483"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172</w:t>
            </w:r>
          </w:p>
        </w:tc>
        <w:tc>
          <w:tcPr>
            <w:tcW w:w="1263" w:type="pct"/>
            <w:tcBorders>
              <w:bottom w:val="double" w:sz="4" w:space="0" w:color="auto"/>
            </w:tcBorders>
            <w:shd w:val="clear" w:color="auto" w:fill="auto"/>
          </w:tcPr>
          <w:p w14:paraId="5534826D" w14:textId="77777777" w:rsidR="00C827D6" w:rsidRPr="00B34197" w:rsidRDefault="00C827D6" w:rsidP="00745F67">
            <w:pPr>
              <w:autoSpaceDE w:val="0"/>
              <w:autoSpaceDN w:val="0"/>
              <w:adjustRightInd w:val="0"/>
              <w:spacing w:after="0" w:line="240" w:lineRule="auto"/>
              <w:ind w:left="60" w:right="60"/>
              <w:jc w:val="center"/>
              <w:rPr>
                <w:rFonts w:cs="Times New Roman"/>
                <w:color w:val="000000"/>
                <w:sz w:val="20"/>
                <w:lang w:val="en-US"/>
              </w:rPr>
            </w:pPr>
            <w:r w:rsidRPr="00B34197">
              <w:rPr>
                <w:rFonts w:cs="Times New Roman"/>
                <w:color w:val="000000"/>
                <w:sz w:val="20"/>
                <w:lang w:val="en-US"/>
              </w:rPr>
              <w:t>23,6</w:t>
            </w:r>
          </w:p>
        </w:tc>
      </w:tr>
    </w:tbl>
    <w:p w14:paraId="45E9CFBA" w14:textId="77777777" w:rsidR="009B0CD3" w:rsidRPr="009B0CD3" w:rsidRDefault="009B0CD3" w:rsidP="009B0CD3">
      <w:pPr>
        <w:spacing w:before="100" w:beforeAutospacing="1" w:after="100" w:afterAutospacing="1" w:line="240" w:lineRule="auto"/>
        <w:jc w:val="center"/>
        <w:rPr>
          <w:rFonts w:eastAsia="Times New Roman" w:cs="Times New Roman"/>
          <w:lang w:eastAsia="tr-TR"/>
        </w:rPr>
      </w:pPr>
      <w:proofErr w:type="spellStart"/>
      <w:r w:rsidRPr="009B0CD3">
        <w:rPr>
          <w:rFonts w:eastAsia="Times New Roman" w:cs="Times New Roman"/>
          <w:b/>
          <w:bCs/>
          <w:lang w:eastAsia="tr-TR"/>
        </w:rPr>
        <w:t>Manba</w:t>
      </w:r>
      <w:proofErr w:type="spellEnd"/>
      <w:r w:rsidRPr="009B0CD3">
        <w:rPr>
          <w:rFonts w:eastAsia="Times New Roman" w:cs="Times New Roman"/>
          <w:b/>
          <w:bCs/>
          <w:lang w:eastAsia="tr-TR"/>
        </w:rPr>
        <w:t>:</w:t>
      </w:r>
      <w:r w:rsidRPr="009B0CD3">
        <w:rPr>
          <w:rFonts w:eastAsia="Times New Roman" w:cs="Times New Roman"/>
          <w:lang w:eastAsia="tr-TR"/>
        </w:rPr>
        <w:t xml:space="preserve"> </w:t>
      </w:r>
      <w:proofErr w:type="spellStart"/>
      <w:r w:rsidRPr="009B0CD3">
        <w:rPr>
          <w:rFonts w:eastAsia="Times New Roman" w:cs="Times New Roman"/>
          <w:lang w:eastAsia="tr-TR"/>
        </w:rPr>
        <w:t>Jadvallarda</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manba</w:t>
      </w:r>
      <w:proofErr w:type="spellEnd"/>
      <w:r w:rsidRPr="009B0CD3">
        <w:rPr>
          <w:rFonts w:eastAsia="Times New Roman" w:cs="Times New Roman"/>
          <w:lang w:eastAsia="tr-TR"/>
        </w:rPr>
        <w:t xml:space="preserve"> </w:t>
      </w:r>
      <w:proofErr w:type="spellStart"/>
      <w:proofErr w:type="gramStart"/>
      <w:r w:rsidRPr="009B0CD3">
        <w:rPr>
          <w:rFonts w:eastAsia="Times New Roman" w:cs="Times New Roman"/>
          <w:lang w:eastAsia="tr-TR"/>
        </w:rPr>
        <w:t>ko‘</w:t>
      </w:r>
      <w:proofErr w:type="gramEnd"/>
      <w:r w:rsidRPr="009B0CD3">
        <w:rPr>
          <w:rFonts w:eastAsia="Times New Roman" w:cs="Times New Roman"/>
          <w:lang w:eastAsia="tr-TR"/>
        </w:rPr>
        <w:t>rsatilishi</w:t>
      </w:r>
      <w:proofErr w:type="spellEnd"/>
      <w:r w:rsidRPr="009B0CD3">
        <w:rPr>
          <w:rFonts w:eastAsia="Times New Roman" w:cs="Times New Roman"/>
          <w:lang w:eastAsia="tr-TR"/>
        </w:rPr>
        <w:t xml:space="preserve"> </w:t>
      </w:r>
      <w:r w:rsidRPr="00553EF8">
        <w:rPr>
          <w:rFonts w:eastAsia="Times New Roman" w:cs="Times New Roman"/>
          <w:lang w:eastAsia="tr-TR"/>
        </w:rPr>
        <w:t>APA 7</w:t>
      </w:r>
      <w:r w:rsidRPr="009B0CD3">
        <w:rPr>
          <w:rFonts w:eastAsia="Times New Roman" w:cs="Times New Roman"/>
          <w:lang w:eastAsia="tr-TR"/>
        </w:rPr>
        <w:t xml:space="preserve"> </w:t>
      </w:r>
      <w:proofErr w:type="spellStart"/>
      <w:r w:rsidRPr="009B0CD3">
        <w:rPr>
          <w:rFonts w:eastAsia="Times New Roman" w:cs="Times New Roman"/>
          <w:lang w:eastAsia="tr-TR"/>
        </w:rPr>
        <w:t>standartlariga</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muvofiq</w:t>
      </w:r>
      <w:proofErr w:type="spellEnd"/>
      <w:r w:rsidRPr="009B0CD3">
        <w:rPr>
          <w:rFonts w:eastAsia="Times New Roman" w:cs="Times New Roman"/>
          <w:lang w:eastAsia="tr-TR"/>
        </w:rPr>
        <w:t xml:space="preserve"> tarzda </w:t>
      </w:r>
      <w:proofErr w:type="spellStart"/>
      <w:r w:rsidRPr="009B0CD3">
        <w:rPr>
          <w:rFonts w:eastAsia="Times New Roman" w:cs="Times New Roman"/>
          <w:lang w:eastAsia="tr-TR"/>
        </w:rPr>
        <w:t>yozilishi</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lozim</w:t>
      </w:r>
      <w:proofErr w:type="spellEnd"/>
      <w:r w:rsidRPr="009B0CD3">
        <w:rPr>
          <w:rFonts w:eastAsia="Times New Roman" w:cs="Times New Roman"/>
          <w:lang w:eastAsia="tr-TR"/>
        </w:rPr>
        <w:t>.</w:t>
      </w:r>
    </w:p>
    <w:p w14:paraId="33DB0A02" w14:textId="1C3C5937" w:rsidR="009B0CD3" w:rsidRPr="00553EF8" w:rsidRDefault="009B0CD3" w:rsidP="00553EF8">
      <w:pPr>
        <w:rPr>
          <w:rFonts w:eastAsia="Times New Roman" w:cs="Times New Roman"/>
          <w:lang w:val="uz-Latn-UZ" w:eastAsia="tr-TR"/>
        </w:rPr>
      </w:pPr>
      <w:r w:rsidRPr="00553EF8">
        <w:rPr>
          <w:rFonts w:eastAsia="Times New Roman" w:cs="Times New Roman"/>
          <w:lang w:val="uz-Latn-UZ" w:eastAsia="tr-TR"/>
        </w:rPr>
        <w:t>Tadqiqotda keltirilgan jadvallar Word dasturida tayyorlanishi lozim. Jadvallarda faqat birinchi qator va zarur holatlarda birinchi ustun hamda e’tibor qaratilishi kerak bo‘lgan sonlar qalin (bold) formatda bo‘lishi kerak. Sonlar va chastotalar markazga joylashtirilishi zarur. O‘nlik ajratuvchi sifatida vergul ishlatilishi kerak. O‘nlik kasrlarning butun qismi 0 (nol) bo‘lsa, bo‘sh qoldirilmaydi, balki 0 yoziladi.</w:t>
      </w:r>
      <w:r w:rsidR="00553EF8">
        <w:rPr>
          <w:rFonts w:eastAsia="Times New Roman" w:cs="Times New Roman"/>
          <w:lang w:val="uz-Latn-UZ" w:eastAsia="tr-TR"/>
        </w:rPr>
        <w:t xml:space="preserve"> </w:t>
      </w:r>
      <w:r w:rsidRPr="00553EF8">
        <w:rPr>
          <w:rFonts w:eastAsia="Times New Roman" w:cs="Times New Roman"/>
          <w:lang w:val="uz-Latn-UZ" w:eastAsia="tr-TR"/>
        </w:rPr>
        <w:t>Jadvallar sahifa maydonlariga mos ravishda joylashtirilishi kerak. Buning uchun jadval to‘liq tanlanib, sichqonchaning o‘ng tugmasi bosilib, "Avtomatik sig‘dir" opsiyasi tanlanishi va ochilgan oynadan "Oynaga avtomatik sig‘dir" opsiyasi qo‘llanilishi mumkin. Jadvallarning o‘ng va chap tomonlarida tik chiziqlar (dikey chiziqlar) ishlatilmasligi lozim.</w:t>
      </w:r>
      <w:r w:rsidR="00553EF8">
        <w:rPr>
          <w:rFonts w:eastAsia="Times New Roman" w:cs="Times New Roman"/>
          <w:lang w:val="uz-Latn-UZ" w:eastAsia="tr-TR"/>
        </w:rPr>
        <w:t xml:space="preserve"> </w:t>
      </w:r>
      <w:r w:rsidRPr="00553EF8">
        <w:rPr>
          <w:rFonts w:eastAsia="Times New Roman" w:cs="Times New Roman"/>
          <w:lang w:val="uz-Latn-UZ" w:eastAsia="tr-TR"/>
        </w:rPr>
        <w:t>Shakllarga oid ma’lumotlar Shakl 1 da taqdim etilgan. Shakl sarlavhasi shaklning yuqori qismida joylashib, shaklning mazmunini tushuntirish vazifasini bajaradi. Manba esa shaklning pastki qismida joylashib, sahifa markaziga tekislanib yozilishi lozim. Tadqiqotda foydalanilgan shakllar JPEG formatida bo‘lishi talab etiladi.</w:t>
      </w:r>
    </w:p>
    <w:p w14:paraId="751BADBD" w14:textId="5454E03F" w:rsidR="009B0CD3" w:rsidRPr="009B0CD3" w:rsidRDefault="009B0CD3" w:rsidP="009B0CD3">
      <w:pPr>
        <w:spacing w:before="240"/>
        <w:jc w:val="center"/>
        <w:rPr>
          <w:rFonts w:eastAsia="Times New Roman" w:cs="Times New Roman"/>
          <w:b/>
          <w:bCs/>
          <w:sz w:val="24"/>
          <w:szCs w:val="24"/>
          <w:lang w:val="uz-Latn-UZ" w:eastAsia="tr-TR"/>
        </w:rPr>
      </w:pPr>
      <w:r w:rsidRPr="009B0CD3">
        <w:rPr>
          <w:rFonts w:eastAsia="Times New Roman" w:cs="Times New Roman"/>
          <w:b/>
          <w:bCs/>
          <w:sz w:val="24"/>
          <w:szCs w:val="24"/>
          <w:lang w:val="uz-Latn-UZ" w:eastAsia="tr-TR"/>
        </w:rPr>
        <w:t>Shakl 1. Sarlavhalar Shakl Ustida va Faqat Birinchi Harflar Katta Bo‘lishi Kerak</w:t>
      </w:r>
      <w:r>
        <w:rPr>
          <w:rFonts w:eastAsia="Times New Roman" w:cs="Times New Roman"/>
          <w:sz w:val="24"/>
          <w:szCs w:val="24"/>
          <w:lang w:val="uz-Latn-UZ" w:eastAsia="tr-TR"/>
        </w:rPr>
        <w:t xml:space="preserve"> </w:t>
      </w:r>
      <w:r w:rsidRPr="009B0CD3">
        <w:rPr>
          <w:rFonts w:eastAsia="Times New Roman" w:cs="Times New Roman"/>
          <w:i/>
          <w:iCs/>
          <w:sz w:val="24"/>
          <w:szCs w:val="24"/>
          <w:lang w:val="uz-Latn-UZ" w:eastAsia="tr-TR"/>
        </w:rPr>
        <w:t>(</w:t>
      </w:r>
      <w:r w:rsidRPr="009B0CD3">
        <w:rPr>
          <w:rFonts w:eastAsia="Times New Roman" w:cs="Times New Roman"/>
          <w:b/>
          <w:bCs/>
          <w:sz w:val="24"/>
          <w:szCs w:val="24"/>
          <w:highlight w:val="yellow"/>
          <w:lang w:val="uz-Latn-UZ" w:eastAsia="tr-TR"/>
        </w:rPr>
        <w:t>Shakl sarlavhasi qalin, 11 punkt, markazga joylashtirilgan bo‘lishi kerak; sarlavhadan oldin 12 nk va keyin 6 nk bo‘sh joy qoldirilishi lozim.)</w:t>
      </w:r>
    </w:p>
    <w:p w14:paraId="48C874F5" w14:textId="3D0BFD2A" w:rsidR="00261EE1" w:rsidRDefault="009B0CD3" w:rsidP="00261EE1">
      <w:pPr>
        <w:spacing w:before="100" w:beforeAutospacing="1" w:after="100" w:afterAutospacing="1"/>
        <w:rPr>
          <w:rFonts w:eastAsia="Times New Roman" w:cs="Times New Roman"/>
          <w:lang w:val="uz-Latn-UZ" w:eastAsia="tr-TR"/>
        </w:rPr>
      </w:pPr>
      <w:r w:rsidRPr="004D1C4D">
        <w:rPr>
          <w:rFonts w:cs="Times New Roman"/>
          <w:noProof/>
        </w:rPr>
        <w:drawing>
          <wp:anchor distT="0" distB="0" distL="114300" distR="114300" simplePos="0" relativeHeight="251659264" behindDoc="0" locked="0" layoutInCell="1" allowOverlap="1" wp14:anchorId="24427D8F" wp14:editId="5CE703B0">
            <wp:simplePos x="0" y="0"/>
            <wp:positionH relativeFrom="column">
              <wp:posOffset>1221105</wp:posOffset>
            </wp:positionH>
            <wp:positionV relativeFrom="paragraph">
              <wp:posOffset>98425</wp:posOffset>
            </wp:positionV>
            <wp:extent cx="2822728" cy="1620000"/>
            <wp:effectExtent l="0" t="0" r="0" b="5715"/>
            <wp:wrapNone/>
            <wp:docPr id="5" name="Resim 5"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50E8C" w14:textId="645A69AA" w:rsidR="009B0CD3" w:rsidRDefault="009B0CD3" w:rsidP="00261EE1">
      <w:pPr>
        <w:spacing w:before="100" w:beforeAutospacing="1" w:after="100" w:afterAutospacing="1"/>
        <w:rPr>
          <w:rFonts w:eastAsia="Times New Roman" w:cs="Times New Roman"/>
          <w:lang w:val="uz-Latn-UZ" w:eastAsia="tr-TR"/>
        </w:rPr>
      </w:pPr>
    </w:p>
    <w:p w14:paraId="7B9483E8" w14:textId="0B9563BB" w:rsidR="009B0CD3" w:rsidRDefault="009B0CD3" w:rsidP="009B0CD3">
      <w:pPr>
        <w:spacing w:before="100" w:beforeAutospacing="1" w:after="100" w:afterAutospacing="1"/>
        <w:rPr>
          <w:rFonts w:eastAsia="Times New Roman" w:cs="Times New Roman"/>
          <w:lang w:val="uz-Latn-UZ" w:eastAsia="tr-TR"/>
        </w:rPr>
      </w:pPr>
    </w:p>
    <w:p w14:paraId="7D1FA790" w14:textId="426C4D14" w:rsidR="009B0CD3" w:rsidRDefault="009B0CD3" w:rsidP="00261EE1">
      <w:pPr>
        <w:spacing w:before="100" w:beforeAutospacing="1" w:after="100" w:afterAutospacing="1"/>
        <w:rPr>
          <w:rFonts w:eastAsia="Times New Roman" w:cs="Times New Roman"/>
          <w:lang w:val="uz-Latn-UZ" w:eastAsia="tr-TR"/>
        </w:rPr>
      </w:pPr>
    </w:p>
    <w:p w14:paraId="4FD5C537" w14:textId="56FBBDB9" w:rsidR="009B0CD3" w:rsidRDefault="009B0CD3" w:rsidP="00261EE1">
      <w:pPr>
        <w:spacing w:before="100" w:beforeAutospacing="1" w:after="100" w:afterAutospacing="1"/>
        <w:rPr>
          <w:rFonts w:eastAsia="Times New Roman" w:cs="Times New Roman"/>
          <w:lang w:val="uz-Latn-UZ" w:eastAsia="tr-TR"/>
        </w:rPr>
      </w:pPr>
    </w:p>
    <w:p w14:paraId="0A6D6662" w14:textId="77777777" w:rsidR="009B0CD3" w:rsidRPr="009B0CD3" w:rsidRDefault="009B0CD3" w:rsidP="009B0CD3">
      <w:pPr>
        <w:spacing w:before="100" w:beforeAutospacing="1" w:after="100" w:afterAutospacing="1" w:line="240" w:lineRule="auto"/>
        <w:jc w:val="center"/>
        <w:rPr>
          <w:rFonts w:eastAsia="Times New Roman" w:cs="Times New Roman"/>
          <w:lang w:eastAsia="tr-TR"/>
        </w:rPr>
      </w:pPr>
      <w:proofErr w:type="spellStart"/>
      <w:r w:rsidRPr="009B0CD3">
        <w:rPr>
          <w:rFonts w:eastAsia="Times New Roman" w:cs="Times New Roman"/>
          <w:b/>
          <w:bCs/>
          <w:lang w:eastAsia="tr-TR"/>
        </w:rPr>
        <w:t>Manba</w:t>
      </w:r>
      <w:proofErr w:type="spellEnd"/>
      <w:r w:rsidRPr="009B0CD3">
        <w:rPr>
          <w:rFonts w:eastAsia="Times New Roman" w:cs="Times New Roman"/>
          <w:b/>
          <w:bCs/>
          <w:lang w:eastAsia="tr-TR"/>
        </w:rPr>
        <w:t>:</w:t>
      </w:r>
      <w:r w:rsidRPr="009B0CD3">
        <w:rPr>
          <w:rFonts w:eastAsia="Times New Roman" w:cs="Times New Roman"/>
          <w:lang w:eastAsia="tr-TR"/>
        </w:rPr>
        <w:t xml:space="preserve"> </w:t>
      </w:r>
      <w:proofErr w:type="spellStart"/>
      <w:r w:rsidRPr="009B0CD3">
        <w:rPr>
          <w:rFonts w:eastAsia="Times New Roman" w:cs="Times New Roman"/>
          <w:lang w:eastAsia="tr-TR"/>
        </w:rPr>
        <w:t>Jadvallarda</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manba</w:t>
      </w:r>
      <w:proofErr w:type="spellEnd"/>
      <w:r w:rsidRPr="009B0CD3">
        <w:rPr>
          <w:rFonts w:eastAsia="Times New Roman" w:cs="Times New Roman"/>
          <w:lang w:eastAsia="tr-TR"/>
        </w:rPr>
        <w:t xml:space="preserve"> </w:t>
      </w:r>
      <w:proofErr w:type="spellStart"/>
      <w:proofErr w:type="gramStart"/>
      <w:r w:rsidRPr="009B0CD3">
        <w:rPr>
          <w:rFonts w:eastAsia="Times New Roman" w:cs="Times New Roman"/>
          <w:lang w:eastAsia="tr-TR"/>
        </w:rPr>
        <w:t>ko‘</w:t>
      </w:r>
      <w:proofErr w:type="gramEnd"/>
      <w:r w:rsidRPr="009B0CD3">
        <w:rPr>
          <w:rFonts w:eastAsia="Times New Roman" w:cs="Times New Roman"/>
          <w:lang w:eastAsia="tr-TR"/>
        </w:rPr>
        <w:t>rsatilishi</w:t>
      </w:r>
      <w:proofErr w:type="spellEnd"/>
      <w:r w:rsidRPr="009B0CD3">
        <w:rPr>
          <w:rFonts w:eastAsia="Times New Roman" w:cs="Times New Roman"/>
          <w:lang w:eastAsia="tr-TR"/>
        </w:rPr>
        <w:t xml:space="preserve"> </w:t>
      </w:r>
      <w:r w:rsidRPr="009B0CD3">
        <w:rPr>
          <w:rFonts w:eastAsia="Times New Roman" w:cs="Times New Roman"/>
          <w:b/>
          <w:bCs/>
          <w:lang w:eastAsia="tr-TR"/>
        </w:rPr>
        <w:t>APA 7</w:t>
      </w:r>
      <w:r w:rsidRPr="009B0CD3">
        <w:rPr>
          <w:rFonts w:eastAsia="Times New Roman" w:cs="Times New Roman"/>
          <w:lang w:eastAsia="tr-TR"/>
        </w:rPr>
        <w:t xml:space="preserve"> </w:t>
      </w:r>
      <w:proofErr w:type="spellStart"/>
      <w:r w:rsidRPr="009B0CD3">
        <w:rPr>
          <w:rFonts w:eastAsia="Times New Roman" w:cs="Times New Roman"/>
          <w:lang w:eastAsia="tr-TR"/>
        </w:rPr>
        <w:t>standartlariga</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muvofiq</w:t>
      </w:r>
      <w:proofErr w:type="spellEnd"/>
      <w:r w:rsidRPr="009B0CD3">
        <w:rPr>
          <w:rFonts w:eastAsia="Times New Roman" w:cs="Times New Roman"/>
          <w:lang w:eastAsia="tr-TR"/>
        </w:rPr>
        <w:t xml:space="preserve"> tarzda </w:t>
      </w:r>
      <w:proofErr w:type="spellStart"/>
      <w:r w:rsidRPr="009B0CD3">
        <w:rPr>
          <w:rFonts w:eastAsia="Times New Roman" w:cs="Times New Roman"/>
          <w:lang w:eastAsia="tr-TR"/>
        </w:rPr>
        <w:t>yozilishi</w:t>
      </w:r>
      <w:proofErr w:type="spellEnd"/>
      <w:r w:rsidRPr="009B0CD3">
        <w:rPr>
          <w:rFonts w:eastAsia="Times New Roman" w:cs="Times New Roman"/>
          <w:lang w:eastAsia="tr-TR"/>
        </w:rPr>
        <w:t xml:space="preserve"> </w:t>
      </w:r>
      <w:proofErr w:type="spellStart"/>
      <w:r w:rsidRPr="009B0CD3">
        <w:rPr>
          <w:rFonts w:eastAsia="Times New Roman" w:cs="Times New Roman"/>
          <w:lang w:eastAsia="tr-TR"/>
        </w:rPr>
        <w:t>lozim</w:t>
      </w:r>
      <w:proofErr w:type="spellEnd"/>
      <w:r w:rsidRPr="009B0CD3">
        <w:rPr>
          <w:rFonts w:eastAsia="Times New Roman" w:cs="Times New Roman"/>
          <w:lang w:eastAsia="tr-TR"/>
        </w:rPr>
        <w:t>.</w:t>
      </w:r>
    </w:p>
    <w:p w14:paraId="4C362CD5" w14:textId="77777777" w:rsidR="00553EF8" w:rsidRDefault="00553EF8" w:rsidP="00553EF8">
      <w:pPr>
        <w:spacing w:before="240"/>
        <w:rPr>
          <w:rFonts w:eastAsia="Times New Roman" w:cs="Times New Roman"/>
          <w:b/>
          <w:bCs/>
          <w:sz w:val="24"/>
          <w:szCs w:val="24"/>
          <w:lang w:val="uz-Latn-UZ" w:eastAsia="tr-TR"/>
        </w:rPr>
      </w:pPr>
    </w:p>
    <w:p w14:paraId="499B2781" w14:textId="77777777" w:rsidR="00553EF8" w:rsidRDefault="00553EF8" w:rsidP="00553EF8">
      <w:pPr>
        <w:spacing w:before="240"/>
        <w:rPr>
          <w:rFonts w:eastAsia="Times New Roman" w:cs="Times New Roman"/>
          <w:b/>
          <w:bCs/>
          <w:sz w:val="24"/>
          <w:szCs w:val="24"/>
          <w:lang w:val="uz-Latn-UZ" w:eastAsia="tr-TR"/>
        </w:rPr>
      </w:pPr>
    </w:p>
    <w:p w14:paraId="05C0DDB7" w14:textId="5562C7E3" w:rsidR="00261EE1" w:rsidRPr="00553EF8" w:rsidRDefault="00261EE1" w:rsidP="00553EF8">
      <w:pPr>
        <w:spacing w:before="240"/>
        <w:rPr>
          <w:rFonts w:eastAsia="Times New Roman" w:cs="Times New Roman"/>
          <w:b/>
          <w:bCs/>
          <w:sz w:val="24"/>
          <w:szCs w:val="24"/>
          <w:lang w:val="uz-Latn-UZ" w:eastAsia="tr-TR"/>
        </w:rPr>
      </w:pPr>
      <w:r w:rsidRPr="00261EE1">
        <w:rPr>
          <w:rFonts w:eastAsia="Times New Roman" w:cs="Times New Roman"/>
          <w:b/>
          <w:bCs/>
          <w:sz w:val="24"/>
          <w:szCs w:val="24"/>
          <w:lang w:val="uz-Latn-UZ" w:eastAsia="tr-TR"/>
        </w:rPr>
        <w:lastRenderedPageBreak/>
        <w:t>XULOSA VA MUNOZARA</w:t>
      </w:r>
      <w:r w:rsidR="00C3653D" w:rsidRPr="00C3653D">
        <w:rPr>
          <w:rFonts w:eastAsia="Times New Roman" w:cs="Times New Roman"/>
          <w:sz w:val="24"/>
          <w:szCs w:val="24"/>
          <w:lang w:val="uz-Latn-UZ" w:eastAsia="tr-TR"/>
        </w:rPr>
        <w:t xml:space="preserve"> </w:t>
      </w:r>
      <w:r w:rsidRPr="00553EF8">
        <w:rPr>
          <w:rFonts w:eastAsia="Times New Roman" w:cs="Times New Roman"/>
          <w:b/>
          <w:bCs/>
          <w:sz w:val="24"/>
          <w:szCs w:val="24"/>
          <w:highlight w:val="yellow"/>
          <w:lang w:val="uz-Latn-UZ" w:eastAsia="tr-TR"/>
        </w:rPr>
        <w:t>(BIRINCHI DARAJALI SARLAVHALAR HAMMASI KATTA HARFLARDA YOZILISHI, TIMES NEW ROMAN 12 PUNKT, QALIN, CHAPGA TEKISLANGAN, JOYLASHUV YO‘Q, SARLAVHADAN OLDIN 12 NK VA KEYIN 6 NK BO‘SH JOY QOLDIRILISHI KERAK)</w:t>
      </w:r>
    </w:p>
    <w:p w14:paraId="1B6F369A" w14:textId="77777777" w:rsidR="00F1528A" w:rsidRPr="00F1528A" w:rsidRDefault="00F1528A" w:rsidP="00553EF8">
      <w:pPr>
        <w:rPr>
          <w:rFonts w:eastAsia="Times New Roman" w:cs="Times New Roman"/>
          <w:lang w:val="uz-Latn-UZ" w:eastAsia="tr-TR"/>
        </w:rPr>
      </w:pPr>
      <w:r w:rsidRPr="00F1528A">
        <w:rPr>
          <w:rFonts w:eastAsia="Times New Roman" w:cs="Times New Roman"/>
          <w:lang w:val="uz-Latn-UZ" w:eastAsia="tr-TR"/>
        </w:rPr>
        <w:t>Raqamli natijalar takrorlanmasligi lozim. Asosiy natijalar qisqacha bayon qilinib, oldingi tadqiqotlar bilan o‘xshashliklari va farqlari tahlil qilinishi kerak. Tadqiqotning tegishli ilmiy sohaga qanday hissa qo‘shgani aniq bayon qilinishi zarur. Ishning umumiy natijalari, takliflar va cheklovlar ham keltirilishi lozim.</w:t>
      </w:r>
    </w:p>
    <w:p w14:paraId="148E7E73" w14:textId="4C7FFC4C" w:rsidR="00F1528A" w:rsidRPr="00F1528A" w:rsidRDefault="00B152B3" w:rsidP="00F1528A">
      <w:pPr>
        <w:spacing w:after="0"/>
        <w:rPr>
          <w:rFonts w:eastAsia="Times New Roman" w:cs="Times New Roman"/>
          <w:lang w:val="uz-Latn-UZ" w:eastAsia="tr-TR"/>
        </w:rPr>
      </w:pPr>
      <w:r>
        <w:rPr>
          <w:noProof/>
        </w:rPr>
        <w:pict w14:anchorId="64FECAF2">
          <v:rect id="_x0000_i1026" alt="" style="width:453.6pt;height:.05pt;mso-width-percent:0;mso-height-percent:0;mso-width-percent:0;mso-height-percent:0" o:hralign="center" o:hrstd="t" o:hr="t" fillcolor="#a0a0a0" stroked="f"/>
        </w:pict>
      </w:r>
    </w:p>
    <w:p w14:paraId="3995C6B6"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Muallif Hissa Bayonoti</w:t>
      </w:r>
    </w:p>
    <w:p w14:paraId="41F51227" w14:textId="77777777" w:rsidR="00F1528A" w:rsidRP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[Muallif ismi] tadqiqot dizaynini ishlab chiqqan. [Muallif ismi] ma’lumot yig‘ish va tahlil jarayonlarini amalga oshirgan. [Muallif ismi] maqolaning tayyorlanishiga hissa qo‘shgan.</w:t>
      </w:r>
    </w:p>
    <w:p w14:paraId="71C63A6E"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Qo‘llab-quvvatlash va Minnatdorchilik Bayonoti (Agar mavjud bo‘lsa)</w:t>
      </w:r>
    </w:p>
    <w:p w14:paraId="5CBC8D1D" w14:textId="77777777" w:rsidR="00F1528A" w:rsidRPr="00553EF8"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Ushbu tadqiqot [qo‘llab-quvvatlovchi tashkilot] tomonidan [loyiha raqami] doirasida moliyalashtirilgan. Tadqiqotni amalga oshirishda ko‘rsatgan yordami uchun [ism] ga minnatdorchilik bildiramiz. Qo‘llab-quvvatlash va minnatdorchilik bayonoti ixtiyoriy hisoblanadi. Agar qo‘llab-quvvatlovchi tashkilot mavjud bo‘lmasa, quyidagi ibora qo‘shilishi mumkin</w:t>
      </w:r>
      <w:r w:rsidRPr="00553EF8">
        <w:rPr>
          <w:rFonts w:eastAsia="Times New Roman" w:cs="Times New Roman"/>
          <w:lang w:val="uz-Latn-UZ" w:eastAsia="tr-TR"/>
        </w:rPr>
        <w:t>: "Ushbu tadqiqot uchun hech qanday moliyaviy qo‘llab-quvvatlash olingan emas."</w:t>
      </w:r>
    </w:p>
    <w:p w14:paraId="487E74D1"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Etik Ruxsat Bayonoti</w:t>
      </w:r>
    </w:p>
    <w:p w14:paraId="36544341" w14:textId="77777777" w:rsidR="00F1528A" w:rsidRP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Ushbu tadqiqot [Etik Kengash Nomi] tomonidan [sana / qaror raqami] bilan tasdiqlangan holda amalga oshirilgan.</w:t>
      </w:r>
    </w:p>
    <w:p w14:paraId="59A4D979" w14:textId="77777777" w:rsidR="00F1528A" w:rsidRPr="00553EF8"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 xml:space="preserve">Agar tadqiqot </w:t>
      </w:r>
      <w:r w:rsidRPr="00553EF8">
        <w:rPr>
          <w:rFonts w:eastAsia="Times New Roman" w:cs="Times New Roman"/>
          <w:lang w:val="uz-Latn-UZ" w:eastAsia="tr-TR"/>
        </w:rPr>
        <w:t>etik ruxsat talab qilmaydigan turga</w:t>
      </w:r>
      <w:r w:rsidRPr="00F1528A">
        <w:rPr>
          <w:rFonts w:eastAsia="Times New Roman" w:cs="Times New Roman"/>
          <w:lang w:val="uz-Latn-UZ" w:eastAsia="tr-TR"/>
        </w:rPr>
        <w:t xml:space="preserve"> mansub bo‘lsa, quyidagi bayonot kiritilishi mumkin:</w:t>
      </w:r>
      <w:r w:rsidRPr="00F1528A">
        <w:rPr>
          <w:rFonts w:eastAsia="Times New Roman" w:cs="Times New Roman"/>
          <w:lang w:val="uz-Latn-UZ" w:eastAsia="tr-TR"/>
        </w:rPr>
        <w:br/>
      </w:r>
      <w:r w:rsidRPr="00553EF8">
        <w:rPr>
          <w:rFonts w:eastAsia="Times New Roman" w:cs="Times New Roman"/>
          <w:lang w:val="uz-Latn-UZ" w:eastAsia="tr-TR"/>
        </w:rPr>
        <w:t>"Ushbu tadqiqot, barcha axloqiy me’yorlarga muvofiq va etik ruxsat talab qilinmaydigan tadqiqot turi sifatida amalga oshirilgan."</w:t>
      </w:r>
    </w:p>
    <w:p w14:paraId="2437CE07" w14:textId="77777777" w:rsidR="00F1528A" w:rsidRPr="00F1528A" w:rsidRDefault="00F1528A" w:rsidP="00553EF8">
      <w:pPr>
        <w:shd w:val="clear" w:color="auto" w:fill="F2F2F2" w:themeFill="background1" w:themeFillShade="F2"/>
        <w:outlineLvl w:val="2"/>
        <w:rPr>
          <w:rFonts w:eastAsia="Times New Roman" w:cs="Times New Roman"/>
          <w:b/>
          <w:bCs/>
          <w:lang w:val="uz-Latn-UZ" w:eastAsia="tr-TR"/>
        </w:rPr>
      </w:pPr>
      <w:r w:rsidRPr="00F1528A">
        <w:rPr>
          <w:rFonts w:eastAsia="Times New Roman" w:cs="Times New Roman"/>
          <w:b/>
          <w:bCs/>
          <w:lang w:val="uz-Latn-UZ" w:eastAsia="tr-TR"/>
        </w:rPr>
        <w:t>Manfaatlar To‘qnashuvi Bayonoti</w:t>
      </w:r>
    </w:p>
    <w:p w14:paraId="0BE79892" w14:textId="77777777" w:rsidR="00F1528A" w:rsidRDefault="00F1528A" w:rsidP="00553EF8">
      <w:pPr>
        <w:shd w:val="clear" w:color="auto" w:fill="F2F2F2" w:themeFill="background1" w:themeFillShade="F2"/>
        <w:rPr>
          <w:rFonts w:eastAsia="Times New Roman" w:cs="Times New Roman"/>
          <w:lang w:val="uz-Latn-UZ" w:eastAsia="tr-TR"/>
        </w:rPr>
      </w:pPr>
      <w:r w:rsidRPr="00F1528A">
        <w:rPr>
          <w:rFonts w:eastAsia="Times New Roman" w:cs="Times New Roman"/>
          <w:lang w:val="uz-Latn-UZ" w:eastAsia="tr-TR"/>
        </w:rPr>
        <w:t>Mualliflar ushbu tadqiqot bo‘yicha hech qanday moliyaviy yoki shaxsiy manfaatlar to‘qnashuvi mavjud emasligini bayon qiladi.</w:t>
      </w:r>
    </w:p>
    <w:p w14:paraId="0D60A527" w14:textId="4FAC820A" w:rsidR="00553EF8" w:rsidRPr="00F1528A" w:rsidRDefault="00B152B3" w:rsidP="00553EF8">
      <w:pPr>
        <w:rPr>
          <w:rFonts w:eastAsia="Times New Roman" w:cs="Times New Roman"/>
          <w:lang w:val="uz-Latn-UZ" w:eastAsia="tr-TR"/>
        </w:rPr>
      </w:pPr>
      <w:r>
        <w:rPr>
          <w:noProof/>
        </w:rPr>
        <w:pict w14:anchorId="28058E4E">
          <v:rect id="_x0000_i1025" alt="" style="width:453.6pt;height:.05pt;mso-width-percent:0;mso-height-percent:0;mso-width-percent:0;mso-height-percent:0" o:hralign="center" o:hrstd="t" o:hr="t" fillcolor="#a0a0a0" stroked="f"/>
        </w:pict>
      </w:r>
    </w:p>
    <w:p w14:paraId="130B937F" w14:textId="77777777" w:rsidR="00E82487" w:rsidRPr="00E82487" w:rsidRDefault="00F1528A" w:rsidP="00E82487">
      <w:pPr>
        <w:spacing w:before="100" w:beforeAutospacing="1" w:after="100" w:afterAutospacing="1" w:line="240" w:lineRule="auto"/>
        <w:jc w:val="left"/>
        <w:rPr>
          <w:b/>
          <w:bCs/>
          <w:highlight w:val="yellow"/>
        </w:rPr>
      </w:pPr>
      <w:r w:rsidRPr="00F1528A">
        <w:rPr>
          <w:b/>
          <w:bCs/>
        </w:rPr>
        <w:t>FOYDALANILGAN ADABIYOTLAR</w:t>
      </w:r>
      <w:r w:rsidR="00E82487">
        <w:rPr>
          <w:b/>
          <w:bCs/>
        </w:rPr>
        <w:t xml:space="preserve"> </w:t>
      </w:r>
      <w:r w:rsidR="00E82487" w:rsidRPr="00E82487">
        <w:rPr>
          <w:b/>
          <w:bCs/>
          <w:highlight w:val="yellow"/>
        </w:rPr>
        <w:t xml:space="preserve">(RAQAM BERILMASLIGI KERAK, BIRINCHI DARAJADAGI SARLAVHALAR KATTA HARFLARDA YOZILISHI LOZIM, TIMES NEW ROMAN SHRIFTIDA, 12 PUNKTDA, QALIN, CHAPGA TEKISLANGAN, CHEKINMASDAN. SARLAVHADAN OLDIN 12 NK VA KEYIN 6 NK </w:t>
      </w:r>
      <w:proofErr w:type="gramStart"/>
      <w:r w:rsidR="00E82487" w:rsidRPr="00E82487">
        <w:rPr>
          <w:b/>
          <w:bCs/>
          <w:highlight w:val="yellow"/>
        </w:rPr>
        <w:t>BO‘</w:t>
      </w:r>
      <w:proofErr w:type="gramEnd"/>
      <w:r w:rsidR="00E82487" w:rsidRPr="00E82487">
        <w:rPr>
          <w:b/>
          <w:bCs/>
          <w:highlight w:val="yellow"/>
        </w:rPr>
        <w:t>SH JOY QOLDIRILISHI KERAK.)</w:t>
      </w:r>
    </w:p>
    <w:p w14:paraId="7C2EA549" w14:textId="3E263040" w:rsidR="00F1528A" w:rsidRPr="00F1528A" w:rsidRDefault="00E82487" w:rsidP="00E82487">
      <w:pPr>
        <w:spacing w:before="100" w:beforeAutospacing="1" w:after="100" w:afterAutospacing="1" w:line="240" w:lineRule="auto"/>
        <w:jc w:val="left"/>
        <w:rPr>
          <w:b/>
          <w:bCs/>
        </w:rPr>
      </w:pPr>
      <w:r w:rsidRPr="00E82487">
        <w:rPr>
          <w:b/>
          <w:bCs/>
          <w:highlight w:val="yellow"/>
        </w:rPr>
        <w:t xml:space="preserve">(MISOL: FOYDALANILGAN ADABIYOTLAR TARTIBI QUYIDAGICHA </w:t>
      </w:r>
      <w:proofErr w:type="gramStart"/>
      <w:r w:rsidRPr="00E82487">
        <w:rPr>
          <w:b/>
          <w:bCs/>
          <w:highlight w:val="yellow"/>
        </w:rPr>
        <w:t>BO‘</w:t>
      </w:r>
      <w:proofErr w:type="gramEnd"/>
      <w:r w:rsidRPr="00E82487">
        <w:rPr>
          <w:b/>
          <w:bCs/>
          <w:highlight w:val="yellow"/>
        </w:rPr>
        <w:t>LISHI KERAK, FORMAT: APA 7)</w:t>
      </w:r>
    </w:p>
    <w:p w14:paraId="1EFF88BF" w14:textId="1385EB3F" w:rsidR="00F1528A" w:rsidRPr="00E82487" w:rsidRDefault="00F1528A" w:rsidP="00E82487">
      <w:pPr>
        <w:rPr>
          <w:rFonts w:eastAsia="Times New Roman" w:cs="Times New Roman"/>
          <w:lang w:eastAsia="tr-TR"/>
        </w:rPr>
      </w:pPr>
      <w:proofErr w:type="spellStart"/>
      <w:r w:rsidRPr="00E82487">
        <w:rPr>
          <w:rFonts w:eastAsia="Times New Roman" w:cs="Times New Roman"/>
          <w:lang w:eastAsia="tr-TR"/>
        </w:rPr>
        <w:lastRenderedPageBreak/>
        <w:t>Bildirining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oxirida</w:t>
      </w:r>
      <w:proofErr w:type="spellEnd"/>
      <w:r w:rsidRPr="00E82487">
        <w:rPr>
          <w:rFonts w:eastAsia="Times New Roman" w:cs="Times New Roman"/>
          <w:lang w:eastAsia="tr-TR"/>
        </w:rPr>
        <w:t xml:space="preserve">, har </w:t>
      </w:r>
      <w:proofErr w:type="spellStart"/>
      <w:r w:rsidRPr="00E82487">
        <w:rPr>
          <w:rFonts w:eastAsia="Times New Roman" w:cs="Times New Roman"/>
          <w:lang w:eastAsia="tr-TR"/>
        </w:rPr>
        <w:t>qanday</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qo‘</w:t>
      </w:r>
      <w:proofErr w:type="gramEnd"/>
      <w:r w:rsidRPr="00E82487">
        <w:rPr>
          <w:rFonts w:eastAsia="Times New Roman" w:cs="Times New Roman"/>
          <w:lang w:eastAsia="tr-TR"/>
        </w:rPr>
        <w:t>shimchadan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oldin</w:t>
      </w:r>
      <w:proofErr w:type="spellEnd"/>
      <w:r w:rsidRPr="00E82487">
        <w:rPr>
          <w:rFonts w:eastAsia="Times New Roman" w:cs="Times New Roman"/>
          <w:lang w:eastAsia="tr-TR"/>
        </w:rPr>
        <w:t xml:space="preserve">, APA 7 </w:t>
      </w:r>
      <w:proofErr w:type="spellStart"/>
      <w:r w:rsidRPr="00E82487">
        <w:rPr>
          <w:rFonts w:eastAsia="Times New Roman" w:cs="Times New Roman"/>
          <w:lang w:eastAsia="tr-TR"/>
        </w:rPr>
        <w:t>yozuv</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uslubiga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muvofiq</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manbalar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taqdim</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etilishi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lozim</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Barcha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manbalar</w:t>
      </w:r>
      <w:proofErr w:type="spellEnd"/>
      <w:r w:rsidRPr="00E82487">
        <w:rPr>
          <w:rFonts w:eastAsia="Times New Roman" w:cs="Times New Roman"/>
          <w:lang w:eastAsia="tr-TR"/>
        </w:rPr>
        <w:t xml:space="preserve"> Times New Roman, 10 </w:t>
      </w:r>
      <w:proofErr w:type="spellStart"/>
      <w:r w:rsidRPr="00E82487">
        <w:rPr>
          <w:rFonts w:eastAsia="Times New Roman" w:cs="Times New Roman"/>
          <w:lang w:eastAsia="tr-TR"/>
        </w:rPr>
        <w:t>punkt</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shrift</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o‘</w:t>
      </w:r>
      <w:proofErr w:type="gramEnd"/>
      <w:r w:rsidRPr="00E82487">
        <w:rPr>
          <w:rFonts w:eastAsia="Times New Roman" w:cs="Times New Roman"/>
          <w:lang w:eastAsia="tr-TR"/>
        </w:rPr>
        <w:t>lchamida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oldidan</w:t>
      </w:r>
      <w:proofErr w:type="spellEnd"/>
      <w:r w:rsidRPr="00E82487">
        <w:rPr>
          <w:rFonts w:eastAsia="Times New Roman" w:cs="Times New Roman"/>
          <w:lang w:eastAsia="tr-TR"/>
        </w:rPr>
        <w:t xml:space="preserve"> 0 </w:t>
      </w:r>
      <w:proofErr w:type="spellStart"/>
      <w:r w:rsidRPr="00E82487">
        <w:rPr>
          <w:rFonts w:eastAsia="Times New Roman" w:cs="Times New Roman"/>
          <w:lang w:eastAsia="tr-TR"/>
        </w:rPr>
        <w:t>nk</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keyin</w:t>
      </w:r>
      <w:proofErr w:type="spellEnd"/>
      <w:r w:rsidRPr="00E82487">
        <w:rPr>
          <w:rFonts w:eastAsia="Times New Roman" w:cs="Times New Roman"/>
          <w:lang w:eastAsia="tr-TR"/>
        </w:rPr>
        <w:t xml:space="preserve"> 6 </w:t>
      </w:r>
      <w:proofErr w:type="spellStart"/>
      <w:r w:rsidRPr="00E82487">
        <w:rPr>
          <w:rFonts w:eastAsia="Times New Roman" w:cs="Times New Roman"/>
          <w:lang w:eastAsia="tr-TR"/>
        </w:rPr>
        <w:t>nk</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ikki</w:t>
      </w:r>
      <w:proofErr w:type="spellEnd"/>
      <w:r w:rsidRPr="00E82487">
        <w:rPr>
          <w:rFonts w:eastAsia="Times New Roman" w:cs="Times New Roman"/>
          <w:lang w:eastAsia="tr-TR"/>
        </w:rPr>
        <w:t xml:space="preserve"> yon </w:t>
      </w:r>
      <w:proofErr w:type="spellStart"/>
      <w:r w:rsidRPr="00E82487">
        <w:rPr>
          <w:rFonts w:eastAsia="Times New Roman" w:cs="Times New Roman"/>
          <w:lang w:eastAsia="tr-TR"/>
        </w:rPr>
        <w:t>tekislangan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justified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qator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oraliqlari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ko‘p</w:t>
      </w:r>
      <w:proofErr w:type="spellEnd"/>
      <w:r w:rsidRPr="00E82487">
        <w:rPr>
          <w:rFonts w:eastAsia="Times New Roman" w:cs="Times New Roman"/>
          <w:lang w:eastAsia="tr-TR"/>
        </w:rPr>
        <w:t xml:space="preserve"> (multiple), </w:t>
      </w:r>
      <w:proofErr w:type="spellStart"/>
      <w:r w:rsidRPr="00E82487">
        <w:rPr>
          <w:rFonts w:eastAsia="Times New Roman" w:cs="Times New Roman"/>
          <w:lang w:eastAsia="tr-TR"/>
        </w:rPr>
        <w:t>qiymat</w:t>
      </w:r>
      <w:proofErr w:type="spellEnd"/>
      <w:r w:rsidRPr="00E82487">
        <w:rPr>
          <w:rFonts w:eastAsia="Times New Roman" w:cs="Times New Roman"/>
          <w:lang w:eastAsia="tr-TR"/>
        </w:rPr>
        <w:t xml:space="preserve">=1.15, </w:t>
      </w:r>
      <w:proofErr w:type="spellStart"/>
      <w:r w:rsidRPr="00E82487">
        <w:rPr>
          <w:rFonts w:eastAsia="Times New Roman" w:cs="Times New Roman"/>
          <w:lang w:eastAsia="tr-TR"/>
        </w:rPr>
        <w:t>birinchi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satr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chekinishsiz</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boshqa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satrlar</w:t>
      </w:r>
      <w:proofErr w:type="spellEnd"/>
      <w:r w:rsidRPr="00E82487">
        <w:rPr>
          <w:rFonts w:eastAsia="Times New Roman" w:cs="Times New Roman"/>
          <w:lang w:eastAsia="tr-TR"/>
        </w:rPr>
        <w:t xml:space="preserve"> 1 </w:t>
      </w:r>
      <w:proofErr w:type="spellStart"/>
      <w:r w:rsidRPr="00E82487">
        <w:rPr>
          <w:rFonts w:eastAsia="Times New Roman" w:cs="Times New Roman"/>
          <w:lang w:eastAsia="tr-TR"/>
        </w:rPr>
        <w:t>sm</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chekinishli</w:t>
      </w:r>
      <w:proofErr w:type="spellEnd"/>
      <w:r w:rsidRPr="00E82487">
        <w:rPr>
          <w:rFonts w:eastAsia="Times New Roman" w:cs="Times New Roman"/>
          <w:lang w:eastAsia="tr-TR"/>
        </w:rPr>
        <w:t xml:space="preserve"> tarzda </w:t>
      </w:r>
      <w:proofErr w:type="spellStart"/>
      <w:r w:rsidRPr="00E82487">
        <w:rPr>
          <w:rFonts w:eastAsia="Times New Roman" w:cs="Times New Roman"/>
          <w:lang w:eastAsia="tr-TR"/>
        </w:rPr>
        <w:t>yozilishi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kerak</w:t>
      </w:r>
      <w:proofErr w:type="spellEnd"/>
      <w:r w:rsidRPr="00E82487">
        <w:rPr>
          <w:rFonts w:eastAsia="Times New Roman" w:cs="Times New Roman"/>
          <w:lang w:eastAsia="tr-TR"/>
        </w:rPr>
        <w:t>.</w:t>
      </w:r>
      <w:r w:rsidR="00E82487" w:rsidRPr="00E82487">
        <w:rPr>
          <w:rFonts w:eastAsia="Times New Roman" w:cs="Times New Roman"/>
          <w:lang w:eastAsia="tr-TR"/>
        </w:rPr>
        <w:t xml:space="preserve"> </w:t>
      </w:r>
      <w:proofErr w:type="spellStart"/>
      <w:r w:rsidRPr="00E82487">
        <w:rPr>
          <w:rFonts w:eastAsia="Times New Roman" w:cs="Times New Roman"/>
          <w:lang w:eastAsia="tr-TR"/>
        </w:rPr>
        <w:t>Manbalar</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ro‘</w:t>
      </w:r>
      <w:proofErr w:type="gramEnd"/>
      <w:r w:rsidRPr="00E82487">
        <w:rPr>
          <w:rFonts w:eastAsia="Times New Roman" w:cs="Times New Roman"/>
          <w:lang w:eastAsia="tr-TR"/>
        </w:rPr>
        <w:t>yxatida</w:t>
      </w:r>
      <w:proofErr w:type="spellEnd"/>
      <w:r w:rsidRPr="00E82487">
        <w:rPr>
          <w:rFonts w:eastAsia="Times New Roman" w:cs="Times New Roman"/>
          <w:lang w:eastAsia="tr-TR"/>
        </w:rPr>
        <w:t xml:space="preserve"> har bir </w:t>
      </w:r>
      <w:proofErr w:type="spellStart"/>
      <w:r w:rsidRPr="00E82487">
        <w:rPr>
          <w:rFonts w:eastAsia="Times New Roman" w:cs="Times New Roman"/>
          <w:lang w:eastAsia="tr-TR"/>
        </w:rPr>
        <w:t>iqtibosning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matn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ichida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qo‘llanilganligiga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va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matnda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ishlatilgan</w:t>
      </w:r>
      <w:proofErr w:type="spellEnd"/>
      <w:r w:rsidRPr="00E82487">
        <w:rPr>
          <w:rFonts w:eastAsia="Times New Roman" w:cs="Times New Roman"/>
          <w:lang w:eastAsia="tr-TR"/>
        </w:rPr>
        <w:t xml:space="preserve"> har bir </w:t>
      </w:r>
      <w:proofErr w:type="spellStart"/>
      <w:r w:rsidRPr="00E82487">
        <w:rPr>
          <w:rFonts w:eastAsia="Times New Roman" w:cs="Times New Roman"/>
          <w:lang w:eastAsia="tr-TR"/>
        </w:rPr>
        <w:t>manbaning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manbalar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bo‘limida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joylashganligiga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ishonch</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hosil</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qilinishi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lozim</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Agar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maqolaning</w:t>
      </w:r>
      <w:proofErr w:type="spellEnd"/>
      <w:r w:rsidRPr="00E82487">
        <w:rPr>
          <w:rFonts w:eastAsia="Times New Roman" w:cs="Times New Roman"/>
          <w:lang w:eastAsia="tr-TR"/>
        </w:rPr>
        <w:t xml:space="preserve"> DOI </w:t>
      </w:r>
      <w:proofErr w:type="spellStart"/>
      <w:r w:rsidRPr="00E82487">
        <w:rPr>
          <w:rFonts w:eastAsia="Times New Roman" w:cs="Times New Roman"/>
          <w:lang w:eastAsia="tr-TR"/>
        </w:rPr>
        <w:t>raqami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mavjud</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bo‘</w:t>
      </w:r>
      <w:proofErr w:type="gramEnd"/>
      <w:r w:rsidRPr="00E82487">
        <w:rPr>
          <w:rFonts w:eastAsia="Times New Roman" w:cs="Times New Roman"/>
          <w:lang w:eastAsia="tr-TR"/>
        </w:rPr>
        <w:t>lsa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uni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manbaga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kiritish</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shart</w:t>
      </w:r>
      <w:proofErr w:type="spellEnd"/>
      <w:r w:rsidRPr="00E82487">
        <w:rPr>
          <w:rFonts w:eastAsia="Times New Roman" w:cs="Times New Roman"/>
          <w:lang w:eastAsia="tr-TR"/>
        </w:rPr>
        <w:t>.</w:t>
      </w:r>
    </w:p>
    <w:p w14:paraId="4C2DBD42" w14:textId="77777777" w:rsidR="00F1528A" w:rsidRPr="00E82487" w:rsidRDefault="00F1528A" w:rsidP="00E82487">
      <w:pPr>
        <w:outlineLvl w:val="3"/>
        <w:rPr>
          <w:rFonts w:eastAsia="Times New Roman" w:cs="Times New Roman"/>
          <w:b/>
          <w:bCs/>
          <w:lang w:eastAsia="tr-TR"/>
        </w:rPr>
      </w:pPr>
      <w:proofErr w:type="spellStart"/>
      <w:r w:rsidRPr="00E82487">
        <w:rPr>
          <w:rFonts w:eastAsia="Times New Roman" w:cs="Times New Roman"/>
          <w:b/>
          <w:bCs/>
          <w:lang w:eastAsia="tr-TR"/>
        </w:rPr>
        <w:t>Matn</w:t>
      </w:r>
      <w:proofErr w:type="spellEnd"/>
      <w:r w:rsidRPr="00E82487">
        <w:rPr>
          <w:rFonts w:eastAsia="Times New Roman" w:cs="Times New Roman"/>
          <w:b/>
          <w:bCs/>
          <w:lang w:eastAsia="tr-TR"/>
        </w:rPr>
        <w:t xml:space="preserve"> </w:t>
      </w:r>
      <w:proofErr w:type="spellStart"/>
      <w:r w:rsidRPr="00E82487">
        <w:rPr>
          <w:rFonts w:eastAsia="Times New Roman" w:cs="Times New Roman"/>
          <w:b/>
          <w:bCs/>
          <w:lang w:eastAsia="tr-TR"/>
        </w:rPr>
        <w:t>Ichida</w:t>
      </w:r>
      <w:proofErr w:type="spellEnd"/>
      <w:r w:rsidRPr="00E82487">
        <w:rPr>
          <w:rFonts w:eastAsia="Times New Roman" w:cs="Times New Roman"/>
          <w:b/>
          <w:bCs/>
          <w:lang w:eastAsia="tr-TR"/>
        </w:rPr>
        <w:t xml:space="preserve"> </w:t>
      </w:r>
      <w:proofErr w:type="spellStart"/>
      <w:r w:rsidRPr="00E82487">
        <w:rPr>
          <w:rFonts w:eastAsia="Times New Roman" w:cs="Times New Roman"/>
          <w:b/>
          <w:bCs/>
          <w:lang w:eastAsia="tr-TR"/>
        </w:rPr>
        <w:t>Iqtibos</w:t>
      </w:r>
      <w:proofErr w:type="spellEnd"/>
      <w:r w:rsidRPr="00E82487">
        <w:rPr>
          <w:rFonts w:eastAsia="Times New Roman" w:cs="Times New Roman"/>
          <w:b/>
          <w:bCs/>
          <w:lang w:eastAsia="tr-TR"/>
        </w:rPr>
        <w:t xml:space="preserve"> </w:t>
      </w:r>
      <w:proofErr w:type="spellStart"/>
      <w:r w:rsidRPr="00E82487">
        <w:rPr>
          <w:rFonts w:eastAsia="Times New Roman" w:cs="Times New Roman"/>
          <w:b/>
          <w:bCs/>
          <w:lang w:eastAsia="tr-TR"/>
        </w:rPr>
        <w:t>Keltirishga</w:t>
      </w:r>
      <w:proofErr w:type="spellEnd"/>
      <w:r w:rsidRPr="00E82487">
        <w:rPr>
          <w:rFonts w:eastAsia="Times New Roman" w:cs="Times New Roman"/>
          <w:b/>
          <w:bCs/>
          <w:lang w:eastAsia="tr-TR"/>
        </w:rPr>
        <w:t xml:space="preserve"> </w:t>
      </w:r>
      <w:proofErr w:type="spellStart"/>
      <w:r w:rsidRPr="00E82487">
        <w:rPr>
          <w:rFonts w:eastAsia="Times New Roman" w:cs="Times New Roman"/>
          <w:b/>
          <w:bCs/>
          <w:lang w:eastAsia="tr-TR"/>
        </w:rPr>
        <w:t>Misollar</w:t>
      </w:r>
      <w:proofErr w:type="spellEnd"/>
      <w:r w:rsidRPr="00E82487">
        <w:rPr>
          <w:rFonts w:eastAsia="Times New Roman" w:cs="Times New Roman"/>
          <w:b/>
          <w:bCs/>
          <w:lang w:eastAsia="tr-TR"/>
        </w:rPr>
        <w:t>:</w:t>
      </w:r>
    </w:p>
    <w:p w14:paraId="11C27DD2" w14:textId="77777777" w:rsidR="00F1528A" w:rsidRPr="00E82487" w:rsidRDefault="00F1528A" w:rsidP="00E82487">
      <w:pPr>
        <w:rPr>
          <w:rFonts w:eastAsia="Times New Roman" w:cs="Times New Roman"/>
          <w:lang w:eastAsia="tr-TR"/>
        </w:rPr>
      </w:pPr>
      <w:proofErr w:type="spellStart"/>
      <w:r w:rsidRPr="00E82487">
        <w:rPr>
          <w:rFonts w:eastAsia="Times New Roman" w:cs="Times New Roman"/>
          <w:lang w:eastAsia="tr-TR"/>
        </w:rPr>
        <w:t>Manbalarga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murojaat</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qilish</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matn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ichida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qavs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ichida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amalga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oshirilishi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lozim</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Qavs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ichidagi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tartib</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quyidagicha</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bo‘</w:t>
      </w:r>
      <w:proofErr w:type="gramEnd"/>
      <w:r w:rsidRPr="00E82487">
        <w:rPr>
          <w:rFonts w:eastAsia="Times New Roman" w:cs="Times New Roman"/>
          <w:lang w:eastAsia="tr-TR"/>
        </w:rPr>
        <w:t>lishi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kerak</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muallif</w:t>
      </w:r>
      <w:proofErr w:type="spellEnd"/>
      <w:r w:rsidRPr="00E82487">
        <w:rPr>
          <w:rFonts w:eastAsia="Times New Roman" w:cs="Times New Roman"/>
          <w:lang w:eastAsia="tr-TR"/>
        </w:rPr>
        <w:t>(</w:t>
      </w:r>
      <w:proofErr w:type="spellStart"/>
      <w:r w:rsidRPr="00E82487">
        <w:rPr>
          <w:rFonts w:eastAsia="Times New Roman" w:cs="Times New Roman"/>
          <w:lang w:eastAsia="tr-TR"/>
        </w:rPr>
        <w:t>lar</w:t>
      </w:r>
      <w:proofErr w:type="spellEnd"/>
      <w:r w:rsidRPr="00E82487">
        <w:rPr>
          <w:rFonts w:eastAsia="Times New Roman" w:cs="Times New Roman"/>
          <w:lang w:eastAsia="tr-TR"/>
        </w:rPr>
        <w:t>)</w:t>
      </w:r>
      <w:proofErr w:type="spellStart"/>
      <w:r w:rsidRPr="00E82487">
        <w:rPr>
          <w:rFonts w:eastAsia="Times New Roman" w:cs="Times New Roman"/>
          <w:lang w:eastAsia="tr-TR"/>
        </w:rPr>
        <w:t>ning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familiyasi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manba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yili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sahifa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raqamlari</w:t>
      </w:r>
      <w:proofErr w:type="spellEnd"/>
      <w:r w:rsidRPr="00E82487">
        <w:rPr>
          <w:rFonts w:eastAsia="Times New Roman" w:cs="Times New Roman"/>
          <w:lang w:eastAsia="tr-TR"/>
        </w:rPr>
        <w:t>.</w:t>
      </w:r>
    </w:p>
    <w:p w14:paraId="6D61A9E4" w14:textId="77777777" w:rsidR="00F1528A" w:rsidRPr="00E82487" w:rsidRDefault="00F1528A" w:rsidP="00E82487">
      <w:pPr>
        <w:rPr>
          <w:rFonts w:eastAsia="Times New Roman" w:cs="Times New Roman"/>
          <w:lang w:eastAsia="tr-TR"/>
        </w:rPr>
      </w:pPr>
      <w:proofErr w:type="spellStart"/>
      <w:r w:rsidRPr="00E82487">
        <w:rPr>
          <w:rFonts w:eastAsia="Times New Roman" w:cs="Times New Roman"/>
          <w:lang w:eastAsia="tr-TR"/>
        </w:rPr>
        <w:t>Turli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holatlarga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mos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misollar</w:t>
      </w:r>
      <w:proofErr w:type="spellEnd"/>
      <w:r w:rsidRPr="00E82487">
        <w:rPr>
          <w:rFonts w:eastAsia="Times New Roman" w:cs="Times New Roman"/>
          <w:lang w:eastAsia="tr-TR"/>
        </w:rPr>
        <w:t>:</w:t>
      </w:r>
    </w:p>
    <w:p w14:paraId="56BF9067"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t>
      </w:r>
      <w:proofErr w:type="spellStart"/>
      <w:r w:rsidRPr="00E82487">
        <w:rPr>
          <w:rFonts w:eastAsia="Times New Roman" w:cs="Times New Roman"/>
          <w:lang w:eastAsia="tr-TR"/>
        </w:rPr>
        <w:t>deb</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ta’kidlangan</w:t>
      </w:r>
      <w:proofErr w:type="spellEnd"/>
      <w:r w:rsidRPr="00E82487">
        <w:rPr>
          <w:rFonts w:eastAsia="Times New Roman" w:cs="Times New Roman"/>
          <w:lang w:eastAsia="tr-TR"/>
        </w:rPr>
        <w:t xml:space="preserve"> (Wilson, 2011).</w:t>
      </w:r>
    </w:p>
    <w:p w14:paraId="0E13B3EF"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t>
      </w:r>
      <w:proofErr w:type="spellStart"/>
      <w:r w:rsidRPr="00E82487">
        <w:rPr>
          <w:rFonts w:eastAsia="Times New Roman" w:cs="Times New Roman"/>
          <w:lang w:eastAsia="tr-TR"/>
        </w:rPr>
        <w:t>ifoda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etilgan</w:t>
      </w:r>
      <w:proofErr w:type="spellEnd"/>
      <w:r w:rsidRPr="00E82487">
        <w:rPr>
          <w:rFonts w:eastAsia="Times New Roman" w:cs="Times New Roman"/>
          <w:lang w:eastAsia="tr-TR"/>
        </w:rPr>
        <w:t xml:space="preserve"> (Wilson, 2011, s. 210-215).</w:t>
      </w:r>
    </w:p>
    <w:p w14:paraId="24EA9C9C"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t>
      </w:r>
      <w:proofErr w:type="spellStart"/>
      <w:r w:rsidRPr="00E82487">
        <w:rPr>
          <w:rFonts w:eastAsia="Times New Roman" w:cs="Times New Roman"/>
          <w:lang w:eastAsia="tr-TR"/>
        </w:rPr>
        <w:t>Dollery</w:t>
      </w:r>
      <w:proofErr w:type="spellEnd"/>
      <w:r w:rsidRPr="00E82487">
        <w:rPr>
          <w:rFonts w:eastAsia="Times New Roman" w:cs="Times New Roman"/>
          <w:lang w:eastAsia="tr-TR"/>
        </w:rPr>
        <w:t xml:space="preserve"> (</w:t>
      </w:r>
      <w:proofErr w:type="gramStart"/>
      <w:r w:rsidRPr="00E82487">
        <w:rPr>
          <w:rFonts w:eastAsia="Times New Roman" w:cs="Times New Roman"/>
          <w:lang w:eastAsia="tr-TR"/>
        </w:rPr>
        <w:t>2008a</w:t>
      </w:r>
      <w:proofErr w:type="gramEnd"/>
      <w:r w:rsidRPr="00E82487">
        <w:rPr>
          <w:rFonts w:eastAsia="Times New Roman" w:cs="Times New Roman"/>
          <w:lang w:eastAsia="tr-TR"/>
        </w:rPr>
        <w:t xml:space="preserve">, s. 15-20) </w:t>
      </w:r>
      <w:proofErr w:type="spellStart"/>
      <w:r w:rsidRPr="00E82487">
        <w:rPr>
          <w:rFonts w:eastAsia="Times New Roman" w:cs="Times New Roman"/>
          <w:lang w:eastAsia="tr-TR"/>
        </w:rPr>
        <w:t>ilgari</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surmoqda</w:t>
      </w:r>
      <w:proofErr w:type="spellEnd"/>
      <w:r w:rsidRPr="00E82487">
        <w:rPr>
          <w:rFonts w:eastAsia="Times New Roman" w:cs="Times New Roman"/>
          <w:lang w:eastAsia="tr-TR"/>
        </w:rPr>
        <w:t>.</w:t>
      </w:r>
    </w:p>
    <w:p w14:paraId="5786DCC5"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w:t>
      </w:r>
      <w:proofErr w:type="spellStart"/>
      <w:r w:rsidRPr="00E82487">
        <w:rPr>
          <w:rFonts w:eastAsia="Times New Roman" w:cs="Times New Roman"/>
          <w:lang w:eastAsia="tr-TR"/>
        </w:rPr>
        <w:t>Wollmann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va</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boshq</w:t>
      </w:r>
      <w:proofErr w:type="spellEnd"/>
      <w:r w:rsidRPr="00E82487">
        <w:rPr>
          <w:rFonts w:eastAsia="Times New Roman" w:cs="Times New Roman"/>
          <w:lang w:eastAsia="tr-TR"/>
        </w:rPr>
        <w:t>., 2012, s. 126-153).</w:t>
      </w:r>
    </w:p>
    <w:p w14:paraId="6BD05212" w14:textId="77777777" w:rsidR="00F1528A" w:rsidRPr="00E82487" w:rsidRDefault="00F1528A" w:rsidP="00E82487">
      <w:pPr>
        <w:ind w:left="720" w:hanging="720"/>
        <w:rPr>
          <w:rFonts w:eastAsia="Times New Roman" w:cs="Times New Roman"/>
          <w:lang w:eastAsia="tr-TR"/>
        </w:rPr>
      </w:pPr>
      <w:r w:rsidRPr="00E82487">
        <w:rPr>
          <w:rFonts w:eastAsia="Times New Roman" w:cs="Times New Roman"/>
          <w:lang w:eastAsia="tr-TR"/>
        </w:rPr>
        <w:t xml:space="preserve">......(Watson &amp; </w:t>
      </w:r>
      <w:proofErr w:type="spellStart"/>
      <w:r w:rsidRPr="00E82487">
        <w:rPr>
          <w:rFonts w:eastAsia="Times New Roman" w:cs="Times New Roman"/>
          <w:lang w:eastAsia="tr-TR"/>
        </w:rPr>
        <w:t>Hassett</w:t>
      </w:r>
      <w:proofErr w:type="spellEnd"/>
      <w:r w:rsidRPr="00E82487">
        <w:rPr>
          <w:rFonts w:eastAsia="Times New Roman" w:cs="Times New Roman"/>
          <w:lang w:eastAsia="tr-TR"/>
        </w:rPr>
        <w:t xml:space="preserve">, 2003, s. 399-432; </w:t>
      </w:r>
      <w:proofErr w:type="spellStart"/>
      <w:r w:rsidRPr="00E82487">
        <w:rPr>
          <w:rFonts w:eastAsia="Times New Roman" w:cs="Times New Roman"/>
          <w:lang w:eastAsia="tr-TR"/>
        </w:rPr>
        <w:t>Wollmann</w:t>
      </w:r>
      <w:proofErr w:type="spellEnd"/>
      <w:r w:rsidRPr="00E82487">
        <w:rPr>
          <w:rFonts w:eastAsia="Times New Roman" w:cs="Times New Roman"/>
          <w:lang w:eastAsia="tr-TR"/>
        </w:rPr>
        <w:t xml:space="preserve"> &amp; </w:t>
      </w:r>
      <w:proofErr w:type="spellStart"/>
      <w:r w:rsidRPr="00E82487">
        <w:rPr>
          <w:rFonts w:eastAsia="Times New Roman" w:cs="Times New Roman"/>
          <w:lang w:eastAsia="tr-TR"/>
        </w:rPr>
        <w:t>Marcou</w:t>
      </w:r>
      <w:proofErr w:type="spellEnd"/>
      <w:r w:rsidRPr="00E82487">
        <w:rPr>
          <w:rFonts w:eastAsia="Times New Roman" w:cs="Times New Roman"/>
          <w:lang w:eastAsia="tr-TR"/>
        </w:rPr>
        <w:t>, 2013, s. 15-23).</w:t>
      </w:r>
    </w:p>
    <w:p w14:paraId="31E97AF2" w14:textId="77777777" w:rsidR="00F1528A" w:rsidRPr="00E82487" w:rsidRDefault="00F1528A" w:rsidP="00E82487">
      <w:pPr>
        <w:ind w:left="709" w:hanging="709"/>
        <w:outlineLvl w:val="3"/>
        <w:rPr>
          <w:rFonts w:eastAsia="Times New Roman" w:cs="Times New Roman"/>
          <w:b/>
          <w:bCs/>
          <w:lang w:eastAsia="tr-TR"/>
        </w:rPr>
      </w:pPr>
      <w:proofErr w:type="spellStart"/>
      <w:r w:rsidRPr="00E82487">
        <w:rPr>
          <w:rFonts w:eastAsia="Times New Roman" w:cs="Times New Roman"/>
          <w:b/>
          <w:bCs/>
          <w:lang w:eastAsia="tr-TR"/>
        </w:rPr>
        <w:t>Manbalar</w:t>
      </w:r>
      <w:proofErr w:type="spellEnd"/>
      <w:r w:rsidRPr="00E82487">
        <w:rPr>
          <w:rFonts w:eastAsia="Times New Roman" w:cs="Times New Roman"/>
          <w:b/>
          <w:bCs/>
          <w:lang w:eastAsia="tr-TR"/>
        </w:rPr>
        <w:t xml:space="preserve"> </w:t>
      </w:r>
      <w:proofErr w:type="spellStart"/>
      <w:proofErr w:type="gramStart"/>
      <w:r w:rsidRPr="00E82487">
        <w:rPr>
          <w:rFonts w:eastAsia="Times New Roman" w:cs="Times New Roman"/>
          <w:b/>
          <w:bCs/>
          <w:lang w:eastAsia="tr-TR"/>
        </w:rPr>
        <w:t>Ro‘</w:t>
      </w:r>
      <w:proofErr w:type="gramEnd"/>
      <w:r w:rsidRPr="00E82487">
        <w:rPr>
          <w:rFonts w:eastAsia="Times New Roman" w:cs="Times New Roman"/>
          <w:b/>
          <w:bCs/>
          <w:lang w:eastAsia="tr-TR"/>
        </w:rPr>
        <w:t>yxatiga</w:t>
      </w:r>
      <w:proofErr w:type="spellEnd"/>
      <w:r w:rsidRPr="00E82487">
        <w:rPr>
          <w:rFonts w:eastAsia="Times New Roman" w:cs="Times New Roman"/>
          <w:b/>
          <w:bCs/>
          <w:lang w:eastAsia="tr-TR"/>
        </w:rPr>
        <w:t xml:space="preserve"> </w:t>
      </w:r>
      <w:proofErr w:type="spellStart"/>
      <w:r w:rsidRPr="00E82487">
        <w:rPr>
          <w:rFonts w:eastAsia="Times New Roman" w:cs="Times New Roman"/>
          <w:b/>
          <w:bCs/>
          <w:lang w:eastAsia="tr-TR"/>
        </w:rPr>
        <w:t>Misollar</w:t>
      </w:r>
      <w:proofErr w:type="spellEnd"/>
      <w:r w:rsidRPr="00E82487">
        <w:rPr>
          <w:rFonts w:eastAsia="Times New Roman" w:cs="Times New Roman"/>
          <w:b/>
          <w:bCs/>
          <w:lang w:eastAsia="tr-TR"/>
        </w:rPr>
        <w:t xml:space="preserve"> (APA 7 </w:t>
      </w:r>
      <w:proofErr w:type="spellStart"/>
      <w:r w:rsidRPr="00E82487">
        <w:rPr>
          <w:rFonts w:eastAsia="Times New Roman" w:cs="Times New Roman"/>
          <w:b/>
          <w:bCs/>
          <w:lang w:eastAsia="tr-TR"/>
        </w:rPr>
        <w:t>Formatida</w:t>
      </w:r>
      <w:proofErr w:type="spellEnd"/>
      <w:r w:rsidRPr="00E82487">
        <w:rPr>
          <w:rFonts w:eastAsia="Times New Roman" w:cs="Times New Roman"/>
          <w:b/>
          <w:bCs/>
          <w:lang w:eastAsia="tr-TR"/>
        </w:rPr>
        <w:t>):</w:t>
      </w:r>
    </w:p>
    <w:p w14:paraId="651E59DF"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Baker, J. S., &amp; Jones, M. A. (1996).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poison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How </w:t>
      </w:r>
      <w:proofErr w:type="spellStart"/>
      <w:r w:rsidRPr="00E82487">
        <w:rPr>
          <w:rFonts w:eastAsia="Times New Roman" w:cs="Times New Roman"/>
          <w:lang w:eastAsia="tr-TR"/>
        </w:rPr>
        <w:t>destructive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are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gossip</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rumor</w:t>
      </w:r>
      <w:proofErr w:type="spellEnd"/>
      <w:r w:rsidRPr="00E82487">
        <w:rPr>
          <w:rFonts w:eastAsia="Times New Roman" w:cs="Times New Roman"/>
          <w:lang w:eastAsia="tr-TR"/>
        </w:rPr>
        <w:t xml:space="preserve"> in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workplace</w:t>
      </w:r>
      <w:proofErr w:type="spellEnd"/>
      <w:r w:rsidRPr="00E82487">
        <w:rPr>
          <w:rFonts w:eastAsia="Times New Roman" w:cs="Times New Roman"/>
          <w:lang w:eastAsia="tr-TR"/>
        </w:rPr>
        <w:t xml:space="preserve">. </w:t>
      </w:r>
      <w:r w:rsidRPr="00E82487">
        <w:rPr>
          <w:rFonts w:eastAsia="Times New Roman" w:cs="Times New Roman"/>
          <w:i/>
          <w:iCs/>
          <w:lang w:eastAsia="tr-TR"/>
        </w:rPr>
        <w:t xml:space="preserve">Human Resource Development </w:t>
      </w:r>
      <w:proofErr w:type="spellStart"/>
      <w:r w:rsidRPr="00E82487">
        <w:rPr>
          <w:rFonts w:eastAsia="Times New Roman" w:cs="Times New Roman"/>
          <w:i/>
          <w:iCs/>
          <w:lang w:eastAsia="tr-TR"/>
        </w:rPr>
        <w:t>Quarterly</w:t>
      </w:r>
      <w:proofErr w:type="spellEnd"/>
      <w:r w:rsidRPr="00E82487">
        <w:rPr>
          <w:rFonts w:eastAsia="Times New Roman" w:cs="Times New Roman"/>
          <w:i/>
          <w:iCs/>
          <w:lang w:eastAsia="tr-TR"/>
        </w:rPr>
        <w:t>, 7</w:t>
      </w:r>
      <w:r w:rsidRPr="00E82487">
        <w:rPr>
          <w:rFonts w:eastAsia="Times New Roman" w:cs="Times New Roman"/>
          <w:lang w:eastAsia="tr-TR"/>
        </w:rPr>
        <w:t>(1), 75-88.</w:t>
      </w:r>
    </w:p>
    <w:p w14:paraId="586AB68C"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Beersma</w:t>
      </w:r>
      <w:proofErr w:type="spellEnd"/>
      <w:r w:rsidRPr="00E82487">
        <w:rPr>
          <w:rFonts w:eastAsia="Times New Roman" w:cs="Times New Roman"/>
          <w:lang w:eastAsia="tr-TR"/>
        </w:rPr>
        <w:t xml:space="preserve">, B., &amp; </w:t>
      </w:r>
      <w:proofErr w:type="spellStart"/>
      <w:r w:rsidRPr="00E82487">
        <w:rPr>
          <w:rFonts w:eastAsia="Times New Roman" w:cs="Times New Roman"/>
          <w:lang w:eastAsia="tr-TR"/>
        </w:rPr>
        <w:t>Kleef</w:t>
      </w:r>
      <w:proofErr w:type="spellEnd"/>
      <w:r w:rsidRPr="00E82487">
        <w:rPr>
          <w:rFonts w:eastAsia="Times New Roman" w:cs="Times New Roman"/>
          <w:lang w:eastAsia="tr-TR"/>
        </w:rPr>
        <w:t xml:space="preserve">, A. V. (2011). How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keeps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you</w:t>
      </w:r>
      <w:proofErr w:type="spellEnd"/>
      <w:r w:rsidRPr="00E82487">
        <w:rPr>
          <w:rFonts w:eastAsia="Times New Roman" w:cs="Times New Roman"/>
          <w:lang w:eastAsia="tr-TR"/>
        </w:rPr>
        <w:t xml:space="preserve"> in </w:t>
      </w:r>
      <w:proofErr w:type="spellStart"/>
      <w:r w:rsidRPr="00E82487">
        <w:rPr>
          <w:rFonts w:eastAsia="Times New Roman" w:cs="Times New Roman"/>
          <w:lang w:eastAsia="tr-TR"/>
        </w:rPr>
        <w:t>line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Gossip</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increases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contributions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to</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group</w:t>
      </w:r>
      <w:proofErr w:type="spellEnd"/>
      <w:r w:rsidRPr="00E82487">
        <w:rPr>
          <w:rFonts w:eastAsia="Times New Roman" w:cs="Times New Roman"/>
          <w:lang w:eastAsia="tr-TR"/>
        </w:rPr>
        <w:t xml:space="preserve">. </w:t>
      </w:r>
      <w:proofErr w:type="spellStart"/>
      <w:r w:rsidRPr="00E82487">
        <w:rPr>
          <w:rFonts w:eastAsia="Times New Roman" w:cs="Times New Roman"/>
          <w:i/>
          <w:iCs/>
          <w:lang w:eastAsia="tr-TR"/>
        </w:rPr>
        <w:t>Social</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Psychological</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and</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Personality</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Science</w:t>
      </w:r>
      <w:proofErr w:type="spellEnd"/>
      <w:r w:rsidRPr="00E82487">
        <w:rPr>
          <w:rFonts w:eastAsia="Times New Roman" w:cs="Times New Roman"/>
          <w:i/>
          <w:iCs/>
          <w:lang w:eastAsia="tr-TR"/>
        </w:rPr>
        <w:t>, 2</w:t>
      </w:r>
      <w:r w:rsidRPr="00E82487">
        <w:rPr>
          <w:rFonts w:eastAsia="Times New Roman" w:cs="Times New Roman"/>
          <w:lang w:eastAsia="tr-TR"/>
        </w:rPr>
        <w:t xml:space="preserve">(6), 642-649. </w:t>
      </w:r>
      <w:hyperlink r:id="rId9" w:history="1">
        <w:r w:rsidRPr="00E82487">
          <w:rPr>
            <w:rFonts w:eastAsia="Times New Roman" w:cs="Times New Roman"/>
            <w:color w:val="0000FF"/>
            <w:u w:val="single"/>
            <w:lang w:eastAsia="tr-TR"/>
          </w:rPr>
          <w:t>https://doi.org/10.1177/1948550611405073</w:t>
        </w:r>
      </w:hyperlink>
    </w:p>
    <w:p w14:paraId="10EA0057"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Bhasin</w:t>
      </w:r>
      <w:proofErr w:type="spellEnd"/>
      <w:r w:rsidRPr="00E82487">
        <w:rPr>
          <w:rFonts w:eastAsia="Times New Roman" w:cs="Times New Roman"/>
          <w:lang w:eastAsia="tr-TR"/>
        </w:rPr>
        <w:t xml:space="preserve">, S. (2013). </w:t>
      </w:r>
      <w:proofErr w:type="spellStart"/>
      <w:r w:rsidRPr="00E82487">
        <w:rPr>
          <w:rFonts w:eastAsia="Times New Roman" w:cs="Times New Roman"/>
          <w:lang w:eastAsia="tr-TR"/>
        </w:rPr>
        <w:t>Rumours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galore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to</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gossiping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no</w:t>
      </w:r>
      <w:proofErr w:type="spellEnd"/>
      <w:r w:rsidRPr="00E82487">
        <w:rPr>
          <w:rFonts w:eastAsia="Times New Roman" w:cs="Times New Roman"/>
          <w:lang w:eastAsia="tr-TR"/>
        </w:rPr>
        <w:t xml:space="preserve"> </w:t>
      </w:r>
      <w:proofErr w:type="spellStart"/>
      <w:proofErr w:type="gramStart"/>
      <w:r w:rsidRPr="00E82487">
        <w:rPr>
          <w:rFonts w:eastAsia="Times New Roman" w:cs="Times New Roman"/>
          <w:lang w:eastAsia="tr-TR"/>
        </w:rPr>
        <w:t>more</w:t>
      </w:r>
      <w:proofErr w:type="spellEnd"/>
      <w:r w:rsidRPr="00E82487">
        <w:rPr>
          <w:rFonts w:eastAsia="Times New Roman" w:cs="Times New Roman"/>
          <w:lang w:eastAsia="tr-TR"/>
        </w:rPr>
        <w:t>!!!</w:t>
      </w:r>
      <w:proofErr w:type="gramEnd"/>
      <w:r w:rsidRPr="00E82487">
        <w:rPr>
          <w:rFonts w:eastAsia="Times New Roman" w:cs="Times New Roman"/>
          <w:lang w:eastAsia="tr-TR"/>
        </w:rPr>
        <w:t xml:space="preserve"> </w:t>
      </w:r>
      <w:r w:rsidRPr="00E82487">
        <w:rPr>
          <w:rFonts w:eastAsia="Times New Roman" w:cs="Times New Roman"/>
          <w:i/>
          <w:iCs/>
          <w:lang w:eastAsia="tr-TR"/>
        </w:rPr>
        <w:t xml:space="preserve">Human </w:t>
      </w:r>
      <w:proofErr w:type="spellStart"/>
      <w:r w:rsidRPr="00E82487">
        <w:rPr>
          <w:rFonts w:eastAsia="Times New Roman" w:cs="Times New Roman"/>
          <w:i/>
          <w:iCs/>
          <w:lang w:eastAsia="tr-TR"/>
        </w:rPr>
        <w:t>Capital</w:t>
      </w:r>
      <w:proofErr w:type="spellEnd"/>
      <w:r w:rsidRPr="00E82487">
        <w:rPr>
          <w:rFonts w:eastAsia="Times New Roman" w:cs="Times New Roman"/>
          <w:lang w:eastAsia="tr-TR"/>
        </w:rPr>
        <w:t>, 18-24.</w:t>
      </w:r>
    </w:p>
    <w:p w14:paraId="7C1BB729"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Danış, M. S. (2015). </w:t>
      </w:r>
      <w:r w:rsidRPr="00E82487">
        <w:rPr>
          <w:rFonts w:eastAsia="Times New Roman" w:cs="Times New Roman"/>
          <w:i/>
          <w:iCs/>
          <w:lang w:eastAsia="tr-TR"/>
        </w:rPr>
        <w:t>Dedikodunun sosyolojisi</w:t>
      </w:r>
      <w:r w:rsidRPr="00E82487">
        <w:rPr>
          <w:rFonts w:eastAsia="Times New Roman" w:cs="Times New Roman"/>
          <w:lang w:eastAsia="tr-TR"/>
        </w:rPr>
        <w:t xml:space="preserve"> (Yayınlanmamış yüksek lisans tezi). Selçuk Üniversitesi Sosyal Bilimler Enstitüsü, Konya.</w:t>
      </w:r>
    </w:p>
    <w:p w14:paraId="4E4E8A84"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(1953). Management </w:t>
      </w:r>
      <w:proofErr w:type="spellStart"/>
      <w:r w:rsidRPr="00E82487">
        <w:rPr>
          <w:rFonts w:eastAsia="Times New Roman" w:cs="Times New Roman"/>
          <w:lang w:eastAsia="tr-TR"/>
        </w:rPr>
        <w:t>communication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w:t>
      </w:r>
      <w:r w:rsidRPr="00E82487">
        <w:rPr>
          <w:rFonts w:eastAsia="Times New Roman" w:cs="Times New Roman"/>
          <w:i/>
          <w:iCs/>
          <w:lang w:eastAsia="tr-TR"/>
        </w:rPr>
        <w:t xml:space="preserve">Harvard Business </w:t>
      </w:r>
      <w:proofErr w:type="spellStart"/>
      <w:r w:rsidRPr="00E82487">
        <w:rPr>
          <w:rFonts w:eastAsia="Times New Roman" w:cs="Times New Roman"/>
          <w:i/>
          <w:iCs/>
          <w:lang w:eastAsia="tr-TR"/>
        </w:rPr>
        <w:t>Review</w:t>
      </w:r>
      <w:proofErr w:type="spellEnd"/>
      <w:r w:rsidRPr="00E82487">
        <w:rPr>
          <w:rFonts w:eastAsia="Times New Roman" w:cs="Times New Roman"/>
          <w:i/>
          <w:iCs/>
          <w:lang w:eastAsia="tr-TR"/>
        </w:rPr>
        <w:t>, 31</w:t>
      </w:r>
      <w:r w:rsidRPr="00E82487">
        <w:rPr>
          <w:rFonts w:eastAsia="Times New Roman" w:cs="Times New Roman"/>
          <w:lang w:eastAsia="tr-TR"/>
        </w:rPr>
        <w:t>(5), 43-49.</w:t>
      </w:r>
    </w:p>
    <w:p w14:paraId="3624D613"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(1969).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communication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among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lower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middle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managers</w:t>
      </w:r>
      <w:proofErr w:type="spellEnd"/>
      <w:r w:rsidRPr="00E82487">
        <w:rPr>
          <w:rFonts w:eastAsia="Times New Roman" w:cs="Times New Roman"/>
          <w:lang w:eastAsia="tr-TR"/>
        </w:rPr>
        <w:t xml:space="preserve">. </w:t>
      </w:r>
      <w:proofErr w:type="spellStart"/>
      <w:r w:rsidRPr="00E82487">
        <w:rPr>
          <w:rFonts w:eastAsia="Times New Roman" w:cs="Times New Roman"/>
          <w:i/>
          <w:iCs/>
          <w:lang w:eastAsia="tr-TR"/>
        </w:rPr>
        <w:t>Personnel</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Journal</w:t>
      </w:r>
      <w:proofErr w:type="spellEnd"/>
      <w:r w:rsidRPr="00E82487">
        <w:rPr>
          <w:rFonts w:eastAsia="Times New Roman" w:cs="Times New Roman"/>
          <w:lang w:eastAsia="tr-TR"/>
        </w:rPr>
        <w:t>.</w:t>
      </w:r>
    </w:p>
    <w:p w14:paraId="3E3574DD"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Davis, K. (1973).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care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cultivation</w:t>
      </w:r>
      <w:proofErr w:type="spellEnd"/>
      <w:r w:rsidRPr="00E82487">
        <w:rPr>
          <w:rFonts w:eastAsia="Times New Roman" w:cs="Times New Roman"/>
          <w:lang w:eastAsia="tr-TR"/>
        </w:rPr>
        <w:t xml:space="preserve"> of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corporate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w:t>
      </w:r>
      <w:r w:rsidRPr="00E82487">
        <w:rPr>
          <w:rFonts w:eastAsia="Times New Roman" w:cs="Times New Roman"/>
          <w:i/>
          <w:iCs/>
          <w:lang w:eastAsia="tr-TR"/>
        </w:rPr>
        <w:t xml:space="preserve">Management </w:t>
      </w:r>
      <w:proofErr w:type="spellStart"/>
      <w:r w:rsidRPr="00E82487">
        <w:rPr>
          <w:rFonts w:eastAsia="Times New Roman" w:cs="Times New Roman"/>
          <w:i/>
          <w:iCs/>
          <w:lang w:eastAsia="tr-TR"/>
        </w:rPr>
        <w:t>Review</w:t>
      </w:r>
      <w:proofErr w:type="spellEnd"/>
      <w:r w:rsidRPr="00E82487">
        <w:rPr>
          <w:rFonts w:eastAsia="Times New Roman" w:cs="Times New Roman"/>
          <w:i/>
          <w:iCs/>
          <w:lang w:eastAsia="tr-TR"/>
        </w:rPr>
        <w:t>, 62</w:t>
      </w:r>
      <w:r w:rsidRPr="00E82487">
        <w:rPr>
          <w:rFonts w:eastAsia="Times New Roman" w:cs="Times New Roman"/>
          <w:lang w:eastAsia="tr-TR"/>
        </w:rPr>
        <w:t>(10), 53-56.</w:t>
      </w:r>
    </w:p>
    <w:p w14:paraId="23D11396"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Deepa</w:t>
      </w:r>
      <w:proofErr w:type="spellEnd"/>
      <w:r w:rsidRPr="00E82487">
        <w:rPr>
          <w:rFonts w:eastAsia="Times New Roman" w:cs="Times New Roman"/>
          <w:lang w:eastAsia="tr-TR"/>
        </w:rPr>
        <w:t xml:space="preserve">, S., &amp; </w:t>
      </w:r>
      <w:proofErr w:type="spellStart"/>
      <w:r w:rsidRPr="00E82487">
        <w:rPr>
          <w:rFonts w:eastAsia="Times New Roman" w:cs="Times New Roman"/>
          <w:lang w:eastAsia="tr-TR"/>
        </w:rPr>
        <w:t>Seth</w:t>
      </w:r>
      <w:proofErr w:type="spellEnd"/>
      <w:r w:rsidRPr="00E82487">
        <w:rPr>
          <w:rFonts w:eastAsia="Times New Roman" w:cs="Times New Roman"/>
          <w:lang w:eastAsia="tr-TR"/>
        </w:rPr>
        <w:t xml:space="preserve">, M. (2016). Can </w:t>
      </w:r>
      <w:proofErr w:type="spellStart"/>
      <w:r w:rsidRPr="00E82487">
        <w:rPr>
          <w:rFonts w:eastAsia="Times New Roman" w:cs="Times New Roman"/>
          <w:lang w:eastAsia="tr-TR"/>
        </w:rPr>
        <w:t>organizational</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be </w:t>
      </w:r>
      <w:proofErr w:type="spellStart"/>
      <w:r w:rsidRPr="00E82487">
        <w:rPr>
          <w:rFonts w:eastAsia="Times New Roman" w:cs="Times New Roman"/>
          <w:lang w:eastAsia="tr-TR"/>
        </w:rPr>
        <w:t>beneficial</w:t>
      </w:r>
      <w:proofErr w:type="spellEnd"/>
      <w:r w:rsidRPr="00E82487">
        <w:rPr>
          <w:rFonts w:eastAsia="Times New Roman" w:cs="Times New Roman"/>
          <w:lang w:eastAsia="tr-TR"/>
        </w:rPr>
        <w:t xml:space="preserve">? An </w:t>
      </w:r>
      <w:proofErr w:type="spellStart"/>
      <w:r w:rsidRPr="00E82487">
        <w:rPr>
          <w:rFonts w:eastAsia="Times New Roman" w:cs="Times New Roman"/>
          <w:lang w:eastAsia="tr-TR"/>
        </w:rPr>
        <w:t>exploratory</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study</w:t>
      </w:r>
      <w:proofErr w:type="spellEnd"/>
      <w:r w:rsidRPr="00E82487">
        <w:rPr>
          <w:rFonts w:eastAsia="Times New Roman" w:cs="Times New Roman"/>
          <w:lang w:eastAsia="tr-TR"/>
        </w:rPr>
        <w:t xml:space="preserve"> in </w:t>
      </w:r>
      <w:proofErr w:type="spellStart"/>
      <w:r w:rsidRPr="00E82487">
        <w:rPr>
          <w:rFonts w:eastAsia="Times New Roman" w:cs="Times New Roman"/>
          <w:lang w:eastAsia="tr-TR"/>
        </w:rPr>
        <w:t>Indian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context</w:t>
      </w:r>
      <w:proofErr w:type="spellEnd"/>
      <w:r w:rsidRPr="00E82487">
        <w:rPr>
          <w:rFonts w:eastAsia="Times New Roman" w:cs="Times New Roman"/>
          <w:lang w:eastAsia="tr-TR"/>
        </w:rPr>
        <w:t xml:space="preserve">. </w:t>
      </w:r>
      <w:r w:rsidRPr="00E82487">
        <w:rPr>
          <w:rFonts w:eastAsia="Times New Roman" w:cs="Times New Roman"/>
          <w:i/>
          <w:iCs/>
          <w:lang w:eastAsia="tr-TR"/>
        </w:rPr>
        <w:t xml:space="preserve">English </w:t>
      </w:r>
      <w:proofErr w:type="spellStart"/>
      <w:r w:rsidRPr="00E82487">
        <w:rPr>
          <w:rFonts w:eastAsia="Times New Roman" w:cs="Times New Roman"/>
          <w:i/>
          <w:iCs/>
          <w:lang w:eastAsia="tr-TR"/>
        </w:rPr>
        <w:t>for</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Specific</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Purposes</w:t>
      </w:r>
      <w:proofErr w:type="spellEnd"/>
      <w:r w:rsidRPr="00E82487">
        <w:rPr>
          <w:rFonts w:eastAsia="Times New Roman" w:cs="Times New Roman"/>
          <w:i/>
          <w:iCs/>
          <w:lang w:eastAsia="tr-TR"/>
        </w:rPr>
        <w:t xml:space="preserve"> World, 19</w:t>
      </w:r>
      <w:r w:rsidRPr="00E82487">
        <w:rPr>
          <w:rFonts w:eastAsia="Times New Roman" w:cs="Times New Roman"/>
          <w:lang w:eastAsia="tr-TR"/>
        </w:rPr>
        <w:t>(49).</w:t>
      </w:r>
    </w:p>
    <w:p w14:paraId="26E9180B"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Dingfelder</w:t>
      </w:r>
      <w:proofErr w:type="spellEnd"/>
      <w:r w:rsidRPr="00E82487">
        <w:rPr>
          <w:rFonts w:eastAsia="Times New Roman" w:cs="Times New Roman"/>
          <w:lang w:eastAsia="tr-TR"/>
        </w:rPr>
        <w:t xml:space="preserve">, S. F. (2006). </w:t>
      </w:r>
      <w:proofErr w:type="spellStart"/>
      <w:r w:rsidRPr="00E82487">
        <w:rPr>
          <w:rFonts w:eastAsia="Times New Roman" w:cs="Times New Roman"/>
          <w:lang w:eastAsia="tr-TR"/>
        </w:rPr>
        <w:t>Learned</w:t>
      </w:r>
      <w:proofErr w:type="spellEnd"/>
      <w:r w:rsidRPr="00E82487">
        <w:rPr>
          <w:rFonts w:eastAsia="Times New Roman" w:cs="Times New Roman"/>
          <w:lang w:eastAsia="tr-TR"/>
        </w:rPr>
        <w:t xml:space="preserve"> it </w:t>
      </w:r>
      <w:proofErr w:type="spellStart"/>
      <w:r w:rsidRPr="00E82487">
        <w:rPr>
          <w:rFonts w:eastAsia="Times New Roman" w:cs="Times New Roman"/>
          <w:lang w:eastAsia="tr-TR"/>
        </w:rPr>
        <w:t>through</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grapevine</w:t>
      </w:r>
      <w:proofErr w:type="spellEnd"/>
      <w:r w:rsidRPr="00E82487">
        <w:rPr>
          <w:rFonts w:eastAsia="Times New Roman" w:cs="Times New Roman"/>
          <w:lang w:eastAsia="tr-TR"/>
        </w:rPr>
        <w:t xml:space="preserve">. </w:t>
      </w:r>
      <w:r w:rsidRPr="00E82487">
        <w:rPr>
          <w:rFonts w:eastAsia="Times New Roman" w:cs="Times New Roman"/>
          <w:i/>
          <w:iCs/>
          <w:lang w:eastAsia="tr-TR"/>
        </w:rPr>
        <w:t xml:space="preserve">APA </w:t>
      </w:r>
      <w:proofErr w:type="spellStart"/>
      <w:r w:rsidRPr="00E82487">
        <w:rPr>
          <w:rFonts w:eastAsia="Times New Roman" w:cs="Times New Roman"/>
          <w:i/>
          <w:iCs/>
          <w:lang w:eastAsia="tr-TR"/>
        </w:rPr>
        <w:t>Monitor</w:t>
      </w:r>
      <w:proofErr w:type="spellEnd"/>
      <w:r w:rsidRPr="00E82487">
        <w:rPr>
          <w:rFonts w:eastAsia="Times New Roman" w:cs="Times New Roman"/>
          <w:i/>
          <w:iCs/>
          <w:lang w:eastAsia="tr-TR"/>
        </w:rPr>
        <w:t xml:space="preserve"> on </w:t>
      </w:r>
      <w:proofErr w:type="spellStart"/>
      <w:r w:rsidRPr="00E82487">
        <w:rPr>
          <w:rFonts w:eastAsia="Times New Roman" w:cs="Times New Roman"/>
          <w:i/>
          <w:iCs/>
          <w:lang w:eastAsia="tr-TR"/>
        </w:rPr>
        <w:t>Psychology</w:t>
      </w:r>
      <w:proofErr w:type="spellEnd"/>
      <w:r w:rsidRPr="00E82487">
        <w:rPr>
          <w:rFonts w:eastAsia="Times New Roman" w:cs="Times New Roman"/>
          <w:i/>
          <w:iCs/>
          <w:lang w:eastAsia="tr-TR"/>
        </w:rPr>
        <w:t>.</w:t>
      </w:r>
      <w:r w:rsidRPr="00E82487">
        <w:rPr>
          <w:rFonts w:eastAsia="Times New Roman" w:cs="Times New Roman"/>
          <w:lang w:eastAsia="tr-TR"/>
        </w:rPr>
        <w:t xml:space="preserve"> </w:t>
      </w:r>
      <w:hyperlink r:id="rId10" w:history="1">
        <w:r w:rsidRPr="00E82487">
          <w:rPr>
            <w:rFonts w:eastAsia="Times New Roman" w:cs="Times New Roman"/>
            <w:color w:val="0000FF"/>
            <w:u w:val="single"/>
            <w:lang w:eastAsia="tr-TR"/>
          </w:rPr>
          <w:t>http://www.apa.org/monitor/apr06/grapevine.aspx</w:t>
        </w:r>
      </w:hyperlink>
    </w:p>
    <w:p w14:paraId="574C1A76"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lastRenderedPageBreak/>
        <w:t>Dodig-Crnkovic</w:t>
      </w:r>
      <w:proofErr w:type="spellEnd"/>
      <w:r w:rsidRPr="00E82487">
        <w:rPr>
          <w:rFonts w:eastAsia="Times New Roman" w:cs="Times New Roman"/>
          <w:lang w:eastAsia="tr-TR"/>
        </w:rPr>
        <w:t xml:space="preserve">, G., &amp; </w:t>
      </w:r>
      <w:proofErr w:type="spellStart"/>
      <w:r w:rsidRPr="00E82487">
        <w:rPr>
          <w:rFonts w:eastAsia="Times New Roman" w:cs="Times New Roman"/>
          <w:lang w:eastAsia="tr-TR"/>
        </w:rPr>
        <w:t>Anokhina</w:t>
      </w:r>
      <w:proofErr w:type="spellEnd"/>
      <w:r w:rsidRPr="00E82487">
        <w:rPr>
          <w:rFonts w:eastAsia="Times New Roman" w:cs="Times New Roman"/>
          <w:lang w:eastAsia="tr-TR"/>
        </w:rPr>
        <w:t xml:space="preserve">, M. (2008). </w:t>
      </w:r>
      <w:proofErr w:type="spellStart"/>
      <w:r w:rsidRPr="00E82487">
        <w:rPr>
          <w:rFonts w:eastAsia="Times New Roman" w:cs="Times New Roman"/>
          <w:lang w:eastAsia="tr-TR"/>
        </w:rPr>
        <w:t>Workplace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gossip</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rumor</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information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ethics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perspective</w:t>
      </w:r>
      <w:proofErr w:type="spellEnd"/>
      <w:r w:rsidRPr="00E82487">
        <w:rPr>
          <w:rFonts w:eastAsia="Times New Roman" w:cs="Times New Roman"/>
          <w:lang w:eastAsia="tr-TR"/>
        </w:rPr>
        <w:t xml:space="preserve">. </w:t>
      </w:r>
      <w:proofErr w:type="spellStart"/>
      <w:r w:rsidRPr="00E82487">
        <w:rPr>
          <w:rFonts w:eastAsia="Times New Roman" w:cs="Times New Roman"/>
          <w:i/>
          <w:iCs/>
          <w:lang w:eastAsia="tr-TR"/>
        </w:rPr>
        <w:t>In</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Proceedings</w:t>
      </w:r>
      <w:proofErr w:type="spellEnd"/>
      <w:r w:rsidRPr="00E82487">
        <w:rPr>
          <w:rFonts w:eastAsia="Times New Roman" w:cs="Times New Roman"/>
          <w:i/>
          <w:iCs/>
          <w:lang w:eastAsia="tr-TR"/>
        </w:rPr>
        <w:t xml:space="preserve"> of </w:t>
      </w:r>
      <w:proofErr w:type="spellStart"/>
      <w:r w:rsidRPr="00E82487">
        <w:rPr>
          <w:rFonts w:eastAsia="Times New Roman" w:cs="Times New Roman"/>
          <w:i/>
          <w:iCs/>
          <w:lang w:eastAsia="tr-TR"/>
        </w:rPr>
        <w:t>the</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Tenth</w:t>
      </w:r>
      <w:proofErr w:type="spellEnd"/>
      <w:r w:rsidRPr="00E82487">
        <w:rPr>
          <w:rFonts w:eastAsia="Times New Roman" w:cs="Times New Roman"/>
          <w:i/>
          <w:iCs/>
          <w:lang w:eastAsia="tr-TR"/>
        </w:rPr>
        <w:t xml:space="preserve"> International Conference ETHICOMP.</w:t>
      </w:r>
    </w:p>
    <w:p w14:paraId="1DA0111D"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Dunbar</w:t>
      </w:r>
      <w:proofErr w:type="spellEnd"/>
      <w:r w:rsidRPr="00E82487">
        <w:rPr>
          <w:rFonts w:eastAsia="Times New Roman" w:cs="Times New Roman"/>
          <w:lang w:eastAsia="tr-TR"/>
        </w:rPr>
        <w:t xml:space="preserve">, R. (1997). </w:t>
      </w:r>
      <w:proofErr w:type="spellStart"/>
      <w:r w:rsidRPr="00E82487">
        <w:rPr>
          <w:rFonts w:eastAsia="Times New Roman" w:cs="Times New Roman"/>
          <w:i/>
          <w:iCs/>
          <w:lang w:eastAsia="tr-TR"/>
        </w:rPr>
        <w:t>Grooming</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gossip</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and</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the</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evolution</w:t>
      </w:r>
      <w:proofErr w:type="spellEnd"/>
      <w:r w:rsidRPr="00E82487">
        <w:rPr>
          <w:rFonts w:eastAsia="Times New Roman" w:cs="Times New Roman"/>
          <w:i/>
          <w:iCs/>
          <w:lang w:eastAsia="tr-TR"/>
        </w:rPr>
        <w:t xml:space="preserve"> of </w:t>
      </w:r>
      <w:proofErr w:type="spellStart"/>
      <w:r w:rsidRPr="00E82487">
        <w:rPr>
          <w:rFonts w:eastAsia="Times New Roman" w:cs="Times New Roman"/>
          <w:i/>
          <w:iCs/>
          <w:lang w:eastAsia="tr-TR"/>
        </w:rPr>
        <w:t>language</w:t>
      </w:r>
      <w:proofErr w:type="spellEnd"/>
      <w:r w:rsidRPr="00E82487">
        <w:rPr>
          <w:rFonts w:eastAsia="Times New Roman" w:cs="Times New Roman"/>
          <w:i/>
          <w:iCs/>
          <w:lang w:eastAsia="tr-TR"/>
        </w:rPr>
        <w:t>.</w:t>
      </w:r>
      <w:r w:rsidRPr="00E82487">
        <w:rPr>
          <w:rFonts w:eastAsia="Times New Roman" w:cs="Times New Roman"/>
          <w:lang w:eastAsia="tr-TR"/>
        </w:rPr>
        <w:t xml:space="preserve"> Harvard </w:t>
      </w:r>
      <w:proofErr w:type="spellStart"/>
      <w:r w:rsidRPr="00E82487">
        <w:rPr>
          <w:rFonts w:eastAsia="Times New Roman" w:cs="Times New Roman"/>
          <w:lang w:eastAsia="tr-TR"/>
        </w:rPr>
        <w:t>University</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Press</w:t>
      </w:r>
      <w:proofErr w:type="spellEnd"/>
      <w:r w:rsidRPr="00E82487">
        <w:rPr>
          <w:rFonts w:eastAsia="Times New Roman" w:cs="Times New Roman"/>
          <w:lang w:eastAsia="tr-TR"/>
        </w:rPr>
        <w:t>.</w:t>
      </w:r>
    </w:p>
    <w:p w14:paraId="20BD3CC2" w14:textId="77777777" w:rsidR="00F1528A" w:rsidRPr="00E82487" w:rsidRDefault="00F1528A" w:rsidP="00E82487">
      <w:pPr>
        <w:ind w:left="709" w:hanging="709"/>
        <w:rPr>
          <w:rFonts w:eastAsia="Times New Roman" w:cs="Times New Roman"/>
          <w:lang w:eastAsia="tr-TR"/>
        </w:rPr>
      </w:pPr>
      <w:proofErr w:type="spellStart"/>
      <w:r w:rsidRPr="00E82487">
        <w:rPr>
          <w:rFonts w:eastAsia="Times New Roman" w:cs="Times New Roman"/>
          <w:lang w:eastAsia="tr-TR"/>
        </w:rPr>
        <w:t>Elder</w:t>
      </w:r>
      <w:proofErr w:type="spellEnd"/>
      <w:r w:rsidRPr="00E82487">
        <w:rPr>
          <w:rFonts w:eastAsia="Times New Roman" w:cs="Times New Roman"/>
          <w:lang w:eastAsia="tr-TR"/>
        </w:rPr>
        <w:t xml:space="preserve">, D., &amp; </w:t>
      </w:r>
      <w:proofErr w:type="spellStart"/>
      <w:r w:rsidRPr="00E82487">
        <w:rPr>
          <w:rFonts w:eastAsia="Times New Roman" w:cs="Times New Roman"/>
          <w:lang w:eastAsia="tr-TR"/>
        </w:rPr>
        <w:t>Enke</w:t>
      </w:r>
      <w:proofErr w:type="spellEnd"/>
      <w:r w:rsidRPr="00E82487">
        <w:rPr>
          <w:rFonts w:eastAsia="Times New Roman" w:cs="Times New Roman"/>
          <w:lang w:eastAsia="tr-TR"/>
        </w:rPr>
        <w:t xml:space="preserve">, J. L. (1991). </w:t>
      </w:r>
      <w:proofErr w:type="spellStart"/>
      <w:r w:rsidRPr="00E82487">
        <w:rPr>
          <w:rFonts w:eastAsia="Times New Roman" w:cs="Times New Roman"/>
          <w:lang w:eastAsia="tr-TR"/>
        </w:rPr>
        <w:t>The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structure</w:t>
      </w:r>
      <w:proofErr w:type="spellEnd"/>
      <w:r w:rsidRPr="00E82487">
        <w:rPr>
          <w:rFonts w:eastAsia="Times New Roman" w:cs="Times New Roman"/>
          <w:lang w:eastAsia="tr-TR"/>
        </w:rPr>
        <w:t xml:space="preserve"> of </w:t>
      </w:r>
      <w:proofErr w:type="spellStart"/>
      <w:r w:rsidRPr="00E82487">
        <w:rPr>
          <w:rFonts w:eastAsia="Times New Roman" w:cs="Times New Roman"/>
          <w:lang w:eastAsia="tr-TR"/>
        </w:rPr>
        <w:t>gossip</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Opportunities</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and</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constraints</w:t>
      </w:r>
      <w:proofErr w:type="spellEnd"/>
      <w:r w:rsidRPr="00E82487">
        <w:rPr>
          <w:rFonts w:eastAsia="Times New Roman" w:cs="Times New Roman"/>
          <w:lang w:eastAsia="tr-TR"/>
        </w:rPr>
        <w:t xml:space="preserve"> on </w:t>
      </w:r>
      <w:proofErr w:type="spellStart"/>
      <w:r w:rsidRPr="00E82487">
        <w:rPr>
          <w:rFonts w:eastAsia="Times New Roman" w:cs="Times New Roman"/>
          <w:lang w:eastAsia="tr-TR"/>
        </w:rPr>
        <w:t>collective</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expression</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among</w:t>
      </w:r>
      <w:proofErr w:type="spellEnd"/>
      <w:r w:rsidRPr="00E82487">
        <w:rPr>
          <w:rFonts w:eastAsia="Times New Roman" w:cs="Times New Roman"/>
          <w:lang w:eastAsia="tr-TR"/>
        </w:rPr>
        <w:t xml:space="preserve"> </w:t>
      </w:r>
      <w:proofErr w:type="spellStart"/>
      <w:r w:rsidRPr="00E82487">
        <w:rPr>
          <w:rFonts w:eastAsia="Times New Roman" w:cs="Times New Roman"/>
          <w:lang w:eastAsia="tr-TR"/>
        </w:rPr>
        <w:t>adolescents</w:t>
      </w:r>
      <w:proofErr w:type="spellEnd"/>
      <w:r w:rsidRPr="00E82487">
        <w:rPr>
          <w:rFonts w:eastAsia="Times New Roman" w:cs="Times New Roman"/>
          <w:lang w:eastAsia="tr-TR"/>
        </w:rPr>
        <w:t xml:space="preserve">. </w:t>
      </w:r>
      <w:proofErr w:type="spellStart"/>
      <w:r w:rsidRPr="00E82487">
        <w:rPr>
          <w:rFonts w:eastAsia="Times New Roman" w:cs="Times New Roman"/>
          <w:i/>
          <w:iCs/>
          <w:lang w:eastAsia="tr-TR"/>
        </w:rPr>
        <w:t>American</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Sociological</w:t>
      </w:r>
      <w:proofErr w:type="spellEnd"/>
      <w:r w:rsidRPr="00E82487">
        <w:rPr>
          <w:rFonts w:eastAsia="Times New Roman" w:cs="Times New Roman"/>
          <w:i/>
          <w:iCs/>
          <w:lang w:eastAsia="tr-TR"/>
        </w:rPr>
        <w:t xml:space="preserve"> </w:t>
      </w:r>
      <w:proofErr w:type="spellStart"/>
      <w:r w:rsidRPr="00E82487">
        <w:rPr>
          <w:rFonts w:eastAsia="Times New Roman" w:cs="Times New Roman"/>
          <w:i/>
          <w:iCs/>
          <w:lang w:eastAsia="tr-TR"/>
        </w:rPr>
        <w:t>Review</w:t>
      </w:r>
      <w:proofErr w:type="spellEnd"/>
      <w:r w:rsidRPr="00E82487">
        <w:rPr>
          <w:rFonts w:eastAsia="Times New Roman" w:cs="Times New Roman"/>
          <w:i/>
          <w:iCs/>
          <w:lang w:eastAsia="tr-TR"/>
        </w:rPr>
        <w:t>, 56</w:t>
      </w:r>
      <w:r w:rsidRPr="00E82487">
        <w:rPr>
          <w:rFonts w:eastAsia="Times New Roman" w:cs="Times New Roman"/>
          <w:lang w:eastAsia="tr-TR"/>
        </w:rPr>
        <w:t>(4), 494-508.</w:t>
      </w:r>
    </w:p>
    <w:p w14:paraId="16D0B34C" w14:textId="77777777" w:rsidR="00F1528A" w:rsidRPr="00E82487" w:rsidRDefault="00F1528A" w:rsidP="00E82487">
      <w:pPr>
        <w:ind w:left="709" w:hanging="709"/>
        <w:rPr>
          <w:rFonts w:eastAsia="Times New Roman" w:cs="Times New Roman"/>
          <w:lang w:eastAsia="tr-TR"/>
        </w:rPr>
      </w:pPr>
      <w:r w:rsidRPr="00E82487">
        <w:rPr>
          <w:rFonts w:eastAsia="Times New Roman" w:cs="Times New Roman"/>
          <w:lang w:eastAsia="tr-TR"/>
        </w:rPr>
        <w:t xml:space="preserve">Eroğlu, E. (2005). Yöneticilerin dedikodu ve söylentiye yönelik davranış biçimlerinin belirlenmesi: </w:t>
      </w:r>
      <w:proofErr w:type="spellStart"/>
      <w:r w:rsidRPr="00E82487">
        <w:rPr>
          <w:rFonts w:eastAsia="Times New Roman" w:cs="Times New Roman"/>
          <w:lang w:eastAsia="tr-TR"/>
        </w:rPr>
        <w:t>Arfor</w:t>
      </w:r>
      <w:proofErr w:type="spellEnd"/>
      <w:r w:rsidRPr="00E82487">
        <w:rPr>
          <w:rFonts w:eastAsia="Times New Roman" w:cs="Times New Roman"/>
          <w:lang w:eastAsia="tr-TR"/>
        </w:rPr>
        <w:t xml:space="preserve"> Taşıma Hizmetleri </w:t>
      </w:r>
      <w:proofErr w:type="spellStart"/>
      <w:r w:rsidRPr="00E82487">
        <w:rPr>
          <w:rFonts w:eastAsia="Times New Roman" w:cs="Times New Roman"/>
          <w:lang w:eastAsia="tr-TR"/>
        </w:rPr>
        <w:t>A.Ş.'de</w:t>
      </w:r>
      <w:proofErr w:type="spellEnd"/>
      <w:r w:rsidRPr="00E82487">
        <w:rPr>
          <w:rFonts w:eastAsia="Times New Roman" w:cs="Times New Roman"/>
          <w:lang w:eastAsia="tr-TR"/>
        </w:rPr>
        <w:t xml:space="preserve"> bir uygulama. </w:t>
      </w:r>
      <w:r w:rsidRPr="00E82487">
        <w:rPr>
          <w:rFonts w:eastAsia="Times New Roman" w:cs="Times New Roman"/>
          <w:i/>
          <w:iCs/>
          <w:lang w:eastAsia="tr-TR"/>
        </w:rPr>
        <w:t>Kırgızistan-Türkiye Manas Üniversitesi Sosyal Bilimler Dergisi, 7</w:t>
      </w:r>
      <w:r w:rsidRPr="00E82487">
        <w:rPr>
          <w:rFonts w:eastAsia="Times New Roman" w:cs="Times New Roman"/>
          <w:lang w:eastAsia="tr-TR"/>
        </w:rPr>
        <w:t>(13), 203-219.</w:t>
      </w:r>
    </w:p>
    <w:p w14:paraId="47BA53CD" w14:textId="22E801B9" w:rsidR="00420391" w:rsidRPr="00E82487" w:rsidRDefault="00F1528A" w:rsidP="00E82487">
      <w:pPr>
        <w:ind w:left="709" w:hanging="709"/>
        <w:rPr>
          <w:lang w:val="uz-Latn-UZ"/>
        </w:rPr>
      </w:pPr>
      <w:r w:rsidRPr="00E82487">
        <w:rPr>
          <w:rFonts w:eastAsia="Times New Roman" w:cs="Times New Roman"/>
          <w:lang w:eastAsia="tr-TR"/>
        </w:rPr>
        <w:t xml:space="preserve">Erol, Y., &amp; Akyüz, M. (2015). Dünyanın en eski medyası: Dedikodunun örgüt düzeylerindeki işlevleri ve algılanışı: Sağlık örgütlerinde bir alan araştırması. </w:t>
      </w:r>
      <w:proofErr w:type="spellStart"/>
      <w:r w:rsidRPr="00E82487">
        <w:rPr>
          <w:rFonts w:eastAsia="Times New Roman" w:cs="Times New Roman"/>
          <w:i/>
          <w:iCs/>
          <w:lang w:eastAsia="tr-TR"/>
        </w:rPr>
        <w:t>Journal</w:t>
      </w:r>
      <w:proofErr w:type="spellEnd"/>
      <w:r w:rsidRPr="00E82487">
        <w:rPr>
          <w:rFonts w:eastAsia="Times New Roman" w:cs="Times New Roman"/>
          <w:i/>
          <w:iCs/>
          <w:lang w:eastAsia="tr-TR"/>
        </w:rPr>
        <w:t xml:space="preserve"> of World of Turks, 7</w:t>
      </w:r>
      <w:r w:rsidRPr="00E82487">
        <w:rPr>
          <w:rFonts w:eastAsia="Times New Roman" w:cs="Times New Roman"/>
          <w:lang w:eastAsia="tr-TR"/>
        </w:rPr>
        <w:t>(2), 149-168.</w:t>
      </w:r>
    </w:p>
    <w:sectPr w:rsidR="00420391" w:rsidRPr="00E8248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8ABD" w14:textId="77777777" w:rsidR="00B152B3" w:rsidRDefault="00B152B3" w:rsidP="00261EE1">
      <w:pPr>
        <w:spacing w:after="0" w:line="240" w:lineRule="auto"/>
      </w:pPr>
      <w:r>
        <w:separator/>
      </w:r>
    </w:p>
  </w:endnote>
  <w:endnote w:type="continuationSeparator" w:id="0">
    <w:p w14:paraId="5BF94063" w14:textId="77777777" w:rsidR="00B152B3" w:rsidRDefault="00B152B3" w:rsidP="0026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C432" w14:textId="77777777" w:rsidR="0079488C" w:rsidRDefault="007948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9C1C" w14:textId="77777777" w:rsidR="0079488C" w:rsidRDefault="007948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A79F" w14:textId="77777777" w:rsidR="0079488C" w:rsidRDefault="007948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357B8" w14:textId="77777777" w:rsidR="00B152B3" w:rsidRDefault="00B152B3" w:rsidP="00261EE1">
      <w:pPr>
        <w:spacing w:after="0" w:line="240" w:lineRule="auto"/>
      </w:pPr>
      <w:r>
        <w:separator/>
      </w:r>
    </w:p>
  </w:footnote>
  <w:footnote w:type="continuationSeparator" w:id="0">
    <w:p w14:paraId="06F3B890" w14:textId="77777777" w:rsidR="00B152B3" w:rsidRDefault="00B152B3" w:rsidP="00261EE1">
      <w:pPr>
        <w:spacing w:after="0" w:line="240" w:lineRule="auto"/>
      </w:pPr>
      <w:r>
        <w:continuationSeparator/>
      </w:r>
    </w:p>
  </w:footnote>
  <w:footnote w:id="1">
    <w:p w14:paraId="7C18D3FB" w14:textId="3BF1F869" w:rsidR="000B588D" w:rsidRPr="000B588D" w:rsidRDefault="000B588D" w:rsidP="000B588D">
      <w:pPr>
        <w:pStyle w:val="DipnotMetni"/>
        <w:rPr>
          <w:rFonts w:cs="Times New Roman"/>
          <w:color w:val="000000"/>
          <w:sz w:val="18"/>
          <w:szCs w:val="18"/>
        </w:rPr>
      </w:pPr>
      <w:r w:rsidRPr="000B588D">
        <w:rPr>
          <w:rStyle w:val="DipnotBavurusu"/>
          <w:rFonts w:cs="Times New Roman"/>
          <w:sz w:val="18"/>
          <w:szCs w:val="18"/>
        </w:rPr>
        <w:footnoteRef/>
      </w:r>
      <w:r w:rsidRPr="000B588D">
        <w:rPr>
          <w:rFonts w:cs="Times New Roman"/>
          <w:sz w:val="18"/>
          <w:szCs w:val="18"/>
        </w:rPr>
        <w:t xml:space="preserve"> </w:t>
      </w:r>
      <w:proofErr w:type="spellStart"/>
      <w:r w:rsidRPr="000B588D">
        <w:rPr>
          <w:rFonts w:cs="Times New Roman"/>
          <w:color w:val="000000"/>
          <w:sz w:val="18"/>
          <w:szCs w:val="18"/>
        </w:rPr>
        <w:t>Agar</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maqola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magistrlik</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yoki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doktorlik</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dissertatsiyasidan</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olingan</w:t>
      </w:r>
      <w:proofErr w:type="spellEnd"/>
      <w:r w:rsidRPr="000B588D">
        <w:rPr>
          <w:rFonts w:cs="Times New Roman"/>
          <w:color w:val="000000"/>
          <w:sz w:val="18"/>
          <w:szCs w:val="18"/>
        </w:rPr>
        <w:t xml:space="preserve"> </w:t>
      </w:r>
      <w:proofErr w:type="spellStart"/>
      <w:proofErr w:type="gramStart"/>
      <w:r w:rsidRPr="000B588D">
        <w:rPr>
          <w:rFonts w:cs="Times New Roman"/>
          <w:color w:val="000000"/>
          <w:sz w:val="18"/>
          <w:szCs w:val="18"/>
        </w:rPr>
        <w:t>bo‘</w:t>
      </w:r>
      <w:proofErr w:type="gramEnd"/>
      <w:r w:rsidRPr="000B588D">
        <w:rPr>
          <w:rFonts w:cs="Times New Roman"/>
          <w:color w:val="000000"/>
          <w:sz w:val="18"/>
          <w:szCs w:val="18"/>
        </w:rPr>
        <w:t>lsa</w:t>
      </w:r>
      <w:proofErr w:type="spellEnd"/>
      <w:r w:rsidRPr="000B588D">
        <w:rPr>
          <w:rFonts w:cs="Times New Roman"/>
          <w:color w:val="000000"/>
          <w:sz w:val="18"/>
          <w:szCs w:val="18"/>
        </w:rPr>
        <w:t xml:space="preserve">, bu </w:t>
      </w:r>
      <w:proofErr w:type="spellStart"/>
      <w:r w:rsidRPr="000B588D">
        <w:rPr>
          <w:rFonts w:cs="Times New Roman"/>
          <w:color w:val="000000"/>
          <w:sz w:val="18"/>
          <w:szCs w:val="18"/>
        </w:rPr>
        <w:t>holat</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asosiy</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sarlavhaga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beriladigan</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izoh</w:t>
      </w:r>
      <w:proofErr w:type="spellEnd"/>
      <w:r w:rsidRPr="000B588D">
        <w:rPr>
          <w:rFonts w:cs="Times New Roman"/>
          <w:color w:val="000000"/>
          <w:sz w:val="18"/>
          <w:szCs w:val="18"/>
        </w:rPr>
        <w:t xml:space="preserve"> (dipnot) </w:t>
      </w:r>
      <w:proofErr w:type="spellStart"/>
      <w:r w:rsidRPr="000B588D">
        <w:rPr>
          <w:rFonts w:cs="Times New Roman"/>
          <w:color w:val="000000"/>
          <w:sz w:val="18"/>
          <w:szCs w:val="18"/>
        </w:rPr>
        <w:t>orqali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ko‘rsatilishi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kerak</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Agar</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tadqiqot</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homiylar</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tomonidan</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moliyalashtirilgan</w:t>
      </w:r>
      <w:proofErr w:type="spellEnd"/>
      <w:r w:rsidRPr="000B588D">
        <w:rPr>
          <w:rFonts w:cs="Times New Roman"/>
          <w:color w:val="000000"/>
          <w:sz w:val="18"/>
          <w:szCs w:val="18"/>
        </w:rPr>
        <w:t xml:space="preserve"> </w:t>
      </w:r>
      <w:proofErr w:type="spellStart"/>
      <w:proofErr w:type="gramStart"/>
      <w:r w:rsidRPr="000B588D">
        <w:rPr>
          <w:rFonts w:cs="Times New Roman"/>
          <w:color w:val="000000"/>
          <w:sz w:val="18"/>
          <w:szCs w:val="18"/>
        </w:rPr>
        <w:t>bo‘</w:t>
      </w:r>
      <w:proofErr w:type="gramEnd"/>
      <w:r w:rsidRPr="000B588D">
        <w:rPr>
          <w:rFonts w:cs="Times New Roman"/>
          <w:color w:val="000000"/>
          <w:sz w:val="18"/>
          <w:szCs w:val="18"/>
        </w:rPr>
        <w:t>lsa</w:t>
      </w:r>
      <w:proofErr w:type="spellEnd"/>
      <w:r w:rsidRPr="000B588D">
        <w:rPr>
          <w:rFonts w:cs="Times New Roman"/>
          <w:color w:val="000000"/>
          <w:sz w:val="18"/>
          <w:szCs w:val="18"/>
        </w:rPr>
        <w:t xml:space="preserve">, bu </w:t>
      </w:r>
      <w:proofErr w:type="spellStart"/>
      <w:r w:rsidRPr="000B588D">
        <w:rPr>
          <w:rFonts w:cs="Times New Roman"/>
          <w:color w:val="000000"/>
          <w:sz w:val="18"/>
          <w:szCs w:val="18"/>
        </w:rPr>
        <w:t>haqida</w:t>
      </w:r>
      <w:proofErr w:type="spellEnd"/>
      <w:r w:rsidRPr="000B588D">
        <w:rPr>
          <w:rFonts w:cs="Times New Roman"/>
          <w:color w:val="000000"/>
          <w:sz w:val="18"/>
          <w:szCs w:val="18"/>
        </w:rPr>
        <w:t xml:space="preserve"> ham </w:t>
      </w:r>
      <w:proofErr w:type="spellStart"/>
      <w:r w:rsidRPr="000B588D">
        <w:rPr>
          <w:rFonts w:cs="Times New Roman"/>
          <w:color w:val="000000"/>
          <w:sz w:val="18"/>
          <w:szCs w:val="18"/>
        </w:rPr>
        <w:t>birinchi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sahifadagi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asosiy</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sarlavhaga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beriladigan</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izohda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qayd</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etilishi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lozim</w:t>
      </w:r>
      <w:proofErr w:type="spellEnd"/>
      <w:r w:rsidRPr="000B588D">
        <w:rPr>
          <w:rFonts w:cs="Times New Roman"/>
          <w:color w:val="000000"/>
          <w:sz w:val="18"/>
          <w:szCs w:val="18"/>
        </w:rPr>
        <w:t>.</w:t>
      </w:r>
    </w:p>
  </w:footnote>
  <w:footnote w:id="2">
    <w:p w14:paraId="551FCB91" w14:textId="02FC9270" w:rsidR="000B588D" w:rsidRDefault="000B588D">
      <w:pPr>
        <w:pStyle w:val="DipnotMetni"/>
      </w:pPr>
      <w:r>
        <w:rPr>
          <w:rStyle w:val="DipnotBavurusu"/>
        </w:rPr>
        <w:footnoteRef/>
      </w:r>
      <w:r>
        <w:t xml:space="preserve"> </w:t>
      </w:r>
      <w:proofErr w:type="spellStart"/>
      <w:r w:rsidRPr="000B588D">
        <w:rPr>
          <w:rFonts w:cs="Times New Roman"/>
          <w:color w:val="000000"/>
          <w:sz w:val="18"/>
          <w:szCs w:val="18"/>
        </w:rPr>
        <w:t>Unvon</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muassasa</w:t>
      </w:r>
      <w:proofErr w:type="spellEnd"/>
      <w:r w:rsidRPr="000B588D">
        <w:rPr>
          <w:rFonts w:cs="Times New Roman"/>
          <w:color w:val="000000"/>
          <w:sz w:val="18"/>
          <w:szCs w:val="18"/>
        </w:rPr>
        <w:t xml:space="preserve">, elektron </w:t>
      </w:r>
      <w:proofErr w:type="spellStart"/>
      <w:r w:rsidRPr="000B588D">
        <w:rPr>
          <w:rFonts w:cs="Times New Roman"/>
          <w:color w:val="000000"/>
          <w:sz w:val="18"/>
          <w:szCs w:val="18"/>
        </w:rPr>
        <w:t>pochta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manzili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va</w:t>
      </w:r>
      <w:proofErr w:type="spellEnd"/>
      <w:r w:rsidRPr="000B588D">
        <w:rPr>
          <w:rFonts w:cs="Times New Roman"/>
          <w:color w:val="000000"/>
          <w:sz w:val="18"/>
          <w:szCs w:val="18"/>
        </w:rPr>
        <w:t xml:space="preserve"> ORCID (</w:t>
      </w:r>
      <w:hyperlink r:id="rId1" w:tgtFrame="_new" w:history="1">
        <w:r w:rsidRPr="000B588D">
          <w:rPr>
            <w:rStyle w:val="Kpr"/>
            <w:rFonts w:cs="Times New Roman"/>
            <w:sz w:val="18"/>
            <w:szCs w:val="18"/>
          </w:rPr>
          <w:t>https://orcid.org/</w:t>
        </w:r>
      </w:hyperlink>
      <w:r w:rsidRPr="000B588D">
        <w:rPr>
          <w:rFonts w:cs="Times New Roman"/>
          <w:color w:val="000000"/>
          <w:sz w:val="18"/>
          <w:szCs w:val="18"/>
        </w:rPr>
        <w:t xml:space="preserve">... </w:t>
      </w:r>
      <w:proofErr w:type="spellStart"/>
      <w:proofErr w:type="gramStart"/>
      <w:r w:rsidRPr="000B588D">
        <w:rPr>
          <w:rFonts w:cs="Times New Roman"/>
          <w:color w:val="000000"/>
          <w:sz w:val="18"/>
          <w:szCs w:val="18"/>
        </w:rPr>
        <w:t>ko‘</w:t>
      </w:r>
      <w:proofErr w:type="gramEnd"/>
      <w:r w:rsidRPr="000B588D">
        <w:rPr>
          <w:rFonts w:cs="Times New Roman"/>
          <w:color w:val="000000"/>
          <w:sz w:val="18"/>
          <w:szCs w:val="18"/>
        </w:rPr>
        <w:t>rinishida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berilishi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kerak</w:t>
      </w:r>
      <w:proofErr w:type="spellEnd"/>
      <w:r w:rsidRPr="000B588D">
        <w:rPr>
          <w:rFonts w:cs="Times New Roman"/>
          <w:color w:val="000000"/>
          <w:sz w:val="18"/>
          <w:szCs w:val="18"/>
        </w:rPr>
        <w:t>).</w:t>
      </w:r>
    </w:p>
  </w:footnote>
  <w:footnote w:id="3">
    <w:p w14:paraId="10670C2C" w14:textId="4CD3B314" w:rsidR="000B588D" w:rsidRDefault="000B588D">
      <w:pPr>
        <w:pStyle w:val="DipnotMetni"/>
      </w:pPr>
      <w:r>
        <w:rPr>
          <w:rStyle w:val="DipnotBavurusu"/>
        </w:rPr>
        <w:footnoteRef/>
      </w:r>
      <w:r>
        <w:t xml:space="preserve"> </w:t>
      </w:r>
      <w:proofErr w:type="spellStart"/>
      <w:r w:rsidRPr="000B588D">
        <w:rPr>
          <w:rFonts w:cs="Times New Roman"/>
          <w:color w:val="000000"/>
          <w:sz w:val="18"/>
          <w:szCs w:val="18"/>
        </w:rPr>
        <w:t>Mas’ul</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muallif</w:t>
      </w:r>
      <w:proofErr w:type="spellEnd"/>
      <w:r w:rsidRPr="000B588D">
        <w:rPr>
          <w:rFonts w:cs="Times New Roman"/>
          <w:color w:val="000000"/>
          <w:sz w:val="18"/>
          <w:szCs w:val="18"/>
        </w:rPr>
        <w:t xml:space="preserve"> — </w:t>
      </w:r>
      <w:proofErr w:type="spellStart"/>
      <w:r w:rsidRPr="000B588D">
        <w:rPr>
          <w:rFonts w:cs="Times New Roman"/>
          <w:color w:val="000000"/>
          <w:sz w:val="18"/>
          <w:szCs w:val="18"/>
        </w:rPr>
        <w:t>unvoni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muassasasi</w:t>
      </w:r>
      <w:proofErr w:type="spellEnd"/>
      <w:r w:rsidRPr="000B588D">
        <w:rPr>
          <w:rFonts w:cs="Times New Roman"/>
          <w:color w:val="000000"/>
          <w:sz w:val="18"/>
          <w:szCs w:val="18"/>
        </w:rPr>
        <w:t xml:space="preserve">, elektron </w:t>
      </w:r>
      <w:proofErr w:type="spellStart"/>
      <w:r w:rsidRPr="000B588D">
        <w:rPr>
          <w:rFonts w:cs="Times New Roman"/>
          <w:color w:val="000000"/>
          <w:sz w:val="18"/>
          <w:szCs w:val="18"/>
        </w:rPr>
        <w:t>pochta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manzili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va</w:t>
      </w:r>
      <w:proofErr w:type="spellEnd"/>
      <w:r w:rsidRPr="000B588D">
        <w:rPr>
          <w:rFonts w:cs="Times New Roman"/>
          <w:color w:val="000000"/>
          <w:sz w:val="18"/>
          <w:szCs w:val="18"/>
        </w:rPr>
        <w:t xml:space="preserve"> ORCID (</w:t>
      </w:r>
      <w:hyperlink r:id="rId2" w:tgtFrame="_new" w:history="1">
        <w:r w:rsidRPr="000B588D">
          <w:rPr>
            <w:rStyle w:val="Kpr"/>
            <w:rFonts w:cs="Times New Roman"/>
            <w:sz w:val="18"/>
            <w:szCs w:val="18"/>
          </w:rPr>
          <w:t>https://orcid.org/</w:t>
        </w:r>
      </w:hyperlink>
      <w:r w:rsidRPr="000B588D">
        <w:rPr>
          <w:rFonts w:cs="Times New Roman"/>
          <w:color w:val="000000"/>
          <w:sz w:val="18"/>
          <w:szCs w:val="18"/>
        </w:rPr>
        <w:t xml:space="preserve">... </w:t>
      </w:r>
      <w:proofErr w:type="spellStart"/>
      <w:proofErr w:type="gramStart"/>
      <w:r w:rsidRPr="000B588D">
        <w:rPr>
          <w:rFonts w:cs="Times New Roman"/>
          <w:color w:val="000000"/>
          <w:sz w:val="18"/>
          <w:szCs w:val="18"/>
        </w:rPr>
        <w:t>ko‘</w:t>
      </w:r>
      <w:proofErr w:type="gramEnd"/>
      <w:r w:rsidRPr="000B588D">
        <w:rPr>
          <w:rFonts w:cs="Times New Roman"/>
          <w:color w:val="000000"/>
          <w:sz w:val="18"/>
          <w:szCs w:val="18"/>
        </w:rPr>
        <w:t>rinishida</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berilishi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kerak</w:t>
      </w:r>
      <w:proofErr w:type="spellEnd"/>
      <w:r w:rsidRPr="000B588D">
        <w:rPr>
          <w:rFonts w:cs="Times New Roman"/>
          <w:color w:val="000000"/>
          <w:sz w:val="18"/>
          <w:szCs w:val="18"/>
        </w:rPr>
        <w:t>).</w:t>
      </w:r>
    </w:p>
  </w:footnote>
  <w:footnote w:id="4">
    <w:p w14:paraId="70D9ECDF" w14:textId="2461D279" w:rsidR="000B588D" w:rsidRPr="000B588D" w:rsidRDefault="000B588D">
      <w:pPr>
        <w:pStyle w:val="DipnotMetni"/>
        <w:rPr>
          <w:rFonts w:cs="Times New Roman"/>
          <w:color w:val="000000"/>
          <w:sz w:val="18"/>
          <w:szCs w:val="18"/>
        </w:rPr>
      </w:pPr>
      <w:r>
        <w:rPr>
          <w:rStyle w:val="DipnotBavurusu"/>
        </w:rPr>
        <w:footnoteRef/>
      </w:r>
      <w:r>
        <w:t xml:space="preserve"> </w:t>
      </w:r>
      <w:r w:rsidRPr="000B588D">
        <w:rPr>
          <w:rFonts w:cs="Times New Roman"/>
          <w:color w:val="000000"/>
          <w:sz w:val="18"/>
          <w:szCs w:val="18"/>
        </w:rPr>
        <w:t xml:space="preserve">Dipnot </w:t>
      </w:r>
      <w:proofErr w:type="spellStart"/>
      <w:r w:rsidRPr="000B588D">
        <w:rPr>
          <w:rFonts w:cs="Times New Roman"/>
          <w:color w:val="000000"/>
          <w:sz w:val="18"/>
          <w:szCs w:val="18"/>
        </w:rPr>
        <w:t>ma’lumotlarining</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barchasi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baholash</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jarayoni</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tugagach</w:t>
      </w:r>
      <w:proofErr w:type="spellEnd"/>
      <w:r w:rsidRPr="000B588D">
        <w:rPr>
          <w:rFonts w:cs="Times New Roman"/>
          <w:color w:val="000000"/>
          <w:sz w:val="18"/>
          <w:szCs w:val="18"/>
        </w:rPr>
        <w:t xml:space="preserve"> </w:t>
      </w:r>
      <w:proofErr w:type="spellStart"/>
      <w:r w:rsidRPr="000B588D">
        <w:rPr>
          <w:rFonts w:cs="Times New Roman"/>
          <w:color w:val="000000"/>
          <w:sz w:val="18"/>
          <w:szCs w:val="18"/>
        </w:rPr>
        <w:t>kiritiladi</w:t>
      </w:r>
      <w:proofErr w:type="spellEnd"/>
      <w:r w:rsidRPr="000B588D">
        <w:rPr>
          <w:rFonts w:cs="Times New Roman"/>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9ECA" w14:textId="77777777" w:rsidR="0079488C" w:rsidRDefault="007948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8825" w14:textId="1A9EFC63" w:rsidR="00261EE1" w:rsidRDefault="00261EE1">
    <w:pPr>
      <w:pStyle w:val="stBilgi"/>
    </w:pPr>
    <w:r>
      <w:rPr>
        <w:b/>
        <w:noProof/>
      </w:rPr>
      <mc:AlternateContent>
        <mc:Choice Requires="wps">
          <w:drawing>
            <wp:anchor distT="0" distB="0" distL="114300" distR="114300" simplePos="0" relativeHeight="251659264" behindDoc="0" locked="0" layoutInCell="1" allowOverlap="1" wp14:anchorId="0B4DC4D2" wp14:editId="3DBE90D8">
              <wp:simplePos x="0" y="0"/>
              <wp:positionH relativeFrom="column">
                <wp:posOffset>4739005</wp:posOffset>
              </wp:positionH>
              <wp:positionV relativeFrom="paragraph">
                <wp:posOffset>-228600</wp:posOffset>
              </wp:positionV>
              <wp:extent cx="1684020" cy="101346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684020" cy="1013460"/>
                      </a:xfrm>
                      <a:prstGeom prst="rect">
                        <a:avLst/>
                      </a:prstGeom>
                      <a:noFill/>
                      <a:ln w="6350">
                        <a:noFill/>
                      </a:ln>
                    </wps:spPr>
                    <wps:txbx>
                      <w:txbxContent>
                        <w:p w14:paraId="0F0F459C" w14:textId="77777777" w:rsidR="0079488C" w:rsidRDefault="0079488C" w:rsidP="00261EE1">
                          <w:pPr>
                            <w:spacing w:after="0" w:line="240" w:lineRule="auto"/>
                            <w:jc w:val="center"/>
                            <w:rPr>
                              <w:rFonts w:cs="Times New Roman"/>
                              <w:b/>
                              <w:bCs/>
                              <w:sz w:val="28"/>
                              <w:szCs w:val="28"/>
                              <w:lang w:val="en-US"/>
                            </w:rPr>
                          </w:pPr>
                          <w:r w:rsidRPr="0079488C">
                            <w:rPr>
                              <w:rFonts w:cs="Times New Roman"/>
                              <w:b/>
                              <w:bCs/>
                              <w:sz w:val="28"/>
                              <w:szCs w:val="28"/>
                              <w:lang w:val="en-US"/>
                            </w:rPr>
                            <w:t>GISDM</w:t>
                          </w:r>
                        </w:p>
                        <w:p w14:paraId="1624E87E" w14:textId="50E2276C" w:rsidR="00261EE1" w:rsidRDefault="00261EE1" w:rsidP="00261EE1">
                          <w:pPr>
                            <w:spacing w:after="0" w:line="240" w:lineRule="auto"/>
                            <w:jc w:val="center"/>
                            <w:rPr>
                              <w:rFonts w:cs="Times New Roman"/>
                              <w:b/>
                              <w:bCs/>
                              <w:sz w:val="28"/>
                              <w:szCs w:val="28"/>
                              <w:lang w:val="en-US"/>
                            </w:rPr>
                          </w:pPr>
                          <w:r>
                            <w:rPr>
                              <w:rFonts w:cs="Times New Roman"/>
                              <w:b/>
                              <w:bCs/>
                              <w:sz w:val="28"/>
                              <w:szCs w:val="28"/>
                              <w:lang w:val="en-US"/>
                            </w:rPr>
                            <w:t xml:space="preserve">19-21 </w:t>
                          </w:r>
                          <w:proofErr w:type="gramStart"/>
                          <w:r>
                            <w:rPr>
                              <w:rFonts w:cs="Times New Roman"/>
                              <w:b/>
                              <w:bCs/>
                              <w:sz w:val="28"/>
                              <w:szCs w:val="28"/>
                              <w:lang w:val="en-US"/>
                            </w:rPr>
                            <w:t>June  2025</w:t>
                          </w:r>
                          <w:proofErr w:type="gramEnd"/>
                        </w:p>
                        <w:p w14:paraId="20F7DC94" w14:textId="77777777" w:rsidR="00261EE1" w:rsidRDefault="00261EE1" w:rsidP="00261EE1">
                          <w:pPr>
                            <w:spacing w:after="0" w:line="240" w:lineRule="auto"/>
                            <w:jc w:val="center"/>
                            <w:rPr>
                              <w:rFonts w:cs="Times New Roman"/>
                              <w:b/>
                              <w:bCs/>
                              <w:sz w:val="28"/>
                              <w:szCs w:val="28"/>
                              <w:lang w:val="en-US"/>
                            </w:rPr>
                          </w:pPr>
                          <w:proofErr w:type="spellStart"/>
                          <w:r>
                            <w:rPr>
                              <w:rFonts w:cs="Times New Roman"/>
                              <w:b/>
                              <w:bCs/>
                              <w:sz w:val="28"/>
                              <w:szCs w:val="28"/>
                              <w:lang w:val="en-US"/>
                            </w:rPr>
                            <w:t>Andijon</w:t>
                          </w:r>
                          <w:proofErr w:type="spellEnd"/>
                          <w:r>
                            <w:rPr>
                              <w:rFonts w:cs="Times New Roman"/>
                              <w:b/>
                              <w:bCs/>
                              <w:sz w:val="28"/>
                              <w:szCs w:val="28"/>
                              <w:lang w:val="en-US"/>
                            </w:rPr>
                            <w:t xml:space="preserve"> / Uzbekistan</w:t>
                          </w:r>
                        </w:p>
                        <w:p w14:paraId="5FD5DE96" w14:textId="77777777" w:rsidR="00261EE1" w:rsidRPr="005E42D4" w:rsidRDefault="00261EE1" w:rsidP="00261EE1">
                          <w:pPr>
                            <w:spacing w:after="0" w:line="240" w:lineRule="auto"/>
                            <w:jc w:val="center"/>
                            <w:rPr>
                              <w:rFonts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DC4D2" id="_x0000_t202" coordsize="21600,21600" o:spt="202" path="m,l,21600r21600,l21600,xe">
              <v:stroke joinstyle="miter"/>
              <v:path gradientshapeok="t" o:connecttype="rect"/>
            </v:shapetype>
            <v:shape id="Metin Kutusu 3" o:spid="_x0000_s1026" type="#_x0000_t202" style="position:absolute;left:0;text-align:left;margin-left:373.15pt;margin-top:-18pt;width:132.6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" filled="f" stroked="f" strokeweight=".5pt">
              <v:textbox>
                <w:txbxContent>
                  <w:p w14:paraId="0F0F459C" w14:textId="77777777" w:rsidR="0079488C" w:rsidRDefault="0079488C" w:rsidP="00261EE1">
                    <w:pPr>
                      <w:spacing w:after="0" w:line="240" w:lineRule="auto"/>
                      <w:jc w:val="center"/>
                      <w:rPr>
                        <w:rFonts w:cs="Times New Roman"/>
                        <w:b/>
                        <w:bCs/>
                        <w:sz w:val="28"/>
                        <w:szCs w:val="28"/>
                        <w:lang w:val="en-US"/>
                      </w:rPr>
                    </w:pPr>
                    <w:r w:rsidRPr="0079488C">
                      <w:rPr>
                        <w:rFonts w:cs="Times New Roman"/>
                        <w:b/>
                        <w:bCs/>
                        <w:sz w:val="28"/>
                        <w:szCs w:val="28"/>
                        <w:lang w:val="en-US"/>
                      </w:rPr>
                      <w:t>GISDM</w:t>
                    </w:r>
                  </w:p>
                  <w:p w14:paraId="1624E87E" w14:textId="50E2276C" w:rsidR="00261EE1" w:rsidRDefault="00261EE1" w:rsidP="00261EE1">
                    <w:pPr>
                      <w:spacing w:after="0" w:line="240" w:lineRule="auto"/>
                      <w:jc w:val="center"/>
                      <w:rPr>
                        <w:rFonts w:cs="Times New Roman"/>
                        <w:b/>
                        <w:bCs/>
                        <w:sz w:val="28"/>
                        <w:szCs w:val="28"/>
                        <w:lang w:val="en-US"/>
                      </w:rPr>
                    </w:pPr>
                    <w:r>
                      <w:rPr>
                        <w:rFonts w:cs="Times New Roman"/>
                        <w:b/>
                        <w:bCs/>
                        <w:sz w:val="28"/>
                        <w:szCs w:val="28"/>
                        <w:lang w:val="en-US"/>
                      </w:rPr>
                      <w:t xml:space="preserve">19-21 </w:t>
                    </w:r>
                    <w:proofErr w:type="gramStart"/>
                    <w:r>
                      <w:rPr>
                        <w:rFonts w:cs="Times New Roman"/>
                        <w:b/>
                        <w:bCs/>
                        <w:sz w:val="28"/>
                        <w:szCs w:val="28"/>
                        <w:lang w:val="en-US"/>
                      </w:rPr>
                      <w:t>June  2025</w:t>
                    </w:r>
                    <w:proofErr w:type="gramEnd"/>
                  </w:p>
                  <w:p w14:paraId="20F7DC94" w14:textId="77777777" w:rsidR="00261EE1" w:rsidRDefault="00261EE1" w:rsidP="00261EE1">
                    <w:pPr>
                      <w:spacing w:after="0" w:line="240" w:lineRule="auto"/>
                      <w:jc w:val="center"/>
                      <w:rPr>
                        <w:rFonts w:cs="Times New Roman"/>
                        <w:b/>
                        <w:bCs/>
                        <w:sz w:val="28"/>
                        <w:szCs w:val="28"/>
                        <w:lang w:val="en-US"/>
                      </w:rPr>
                    </w:pPr>
                    <w:proofErr w:type="spellStart"/>
                    <w:r>
                      <w:rPr>
                        <w:rFonts w:cs="Times New Roman"/>
                        <w:b/>
                        <w:bCs/>
                        <w:sz w:val="28"/>
                        <w:szCs w:val="28"/>
                        <w:lang w:val="en-US"/>
                      </w:rPr>
                      <w:t>Andijon</w:t>
                    </w:r>
                    <w:proofErr w:type="spellEnd"/>
                    <w:r>
                      <w:rPr>
                        <w:rFonts w:cs="Times New Roman"/>
                        <w:b/>
                        <w:bCs/>
                        <w:sz w:val="28"/>
                        <w:szCs w:val="28"/>
                        <w:lang w:val="en-US"/>
                      </w:rPr>
                      <w:t xml:space="preserve"> / Uzbekistan</w:t>
                    </w:r>
                  </w:p>
                  <w:p w14:paraId="5FD5DE96" w14:textId="77777777" w:rsidR="00261EE1" w:rsidRPr="005E42D4" w:rsidRDefault="00261EE1" w:rsidP="00261EE1">
                    <w:pPr>
                      <w:spacing w:after="0" w:line="240" w:lineRule="auto"/>
                      <w:jc w:val="center"/>
                      <w:rPr>
                        <w:rFonts w:cs="Times New Roman"/>
                        <w:b/>
                        <w:bCs/>
                        <w:sz w:val="28"/>
                        <w:szCs w:val="28"/>
                        <w:lang w:val="en-US"/>
                      </w:rPr>
                    </w:pPr>
                  </w:p>
                </w:txbxContent>
              </v:textbox>
            </v:shape>
          </w:pict>
        </mc:Fallback>
      </mc:AlternateContent>
    </w:r>
    <w:r w:rsidRPr="00921F0E">
      <w:rPr>
        <w:b/>
        <w:noProof/>
      </w:rPr>
      <w:drawing>
        <wp:inline distT="0" distB="0" distL="0" distR="0" wp14:anchorId="3DCD9BE7" wp14:editId="6045163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2C393F38" w14:textId="3C1DAEE0" w:rsidR="00261EE1" w:rsidRDefault="009B0CD3">
    <w:pPr>
      <w:pStyle w:val="stBilgi"/>
    </w:pPr>
    <w:r>
      <w:rPr>
        <w:b/>
        <w:noProof/>
      </w:rPr>
      <mc:AlternateContent>
        <mc:Choice Requires="wps">
          <w:drawing>
            <wp:anchor distT="0" distB="0" distL="114300" distR="114300" simplePos="0" relativeHeight="251661312" behindDoc="0" locked="0" layoutInCell="1" allowOverlap="1" wp14:anchorId="3AA6ADEF" wp14:editId="646D8CB8">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ED15"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" strokecolor="#4472c4 [3204]" strokeweight="1pt">
              <v:stroke joinstyle="miter"/>
            </v:line>
          </w:pict>
        </mc:Fallback>
      </mc:AlternateContent>
    </w:r>
  </w:p>
  <w:p w14:paraId="7FEA3483" w14:textId="77777777" w:rsidR="009B0CD3" w:rsidRDefault="009B0C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B523" w14:textId="77777777" w:rsidR="0079488C" w:rsidRDefault="007948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FFB"/>
    <w:multiLevelType w:val="hybridMultilevel"/>
    <w:tmpl w:val="966C15C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10B93"/>
    <w:multiLevelType w:val="hybridMultilevel"/>
    <w:tmpl w:val="843C94D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F122C"/>
    <w:multiLevelType w:val="multilevel"/>
    <w:tmpl w:val="A99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93822"/>
    <w:multiLevelType w:val="hybridMultilevel"/>
    <w:tmpl w:val="106C6ECC"/>
    <w:lvl w:ilvl="0" w:tplc="45A8C76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3104E"/>
    <w:multiLevelType w:val="hybridMultilevel"/>
    <w:tmpl w:val="75A267DC"/>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5F00A1"/>
    <w:multiLevelType w:val="multilevel"/>
    <w:tmpl w:val="ABB23DBA"/>
    <w:lvl w:ilvl="0">
      <w:start w:val="1"/>
      <w:numFmt w:val="decimal"/>
      <w:lvlText w:val="%1."/>
      <w:lvlJc w:val="left"/>
      <w:pPr>
        <w:ind w:left="540" w:hanging="540"/>
      </w:pPr>
      <w:rPr>
        <w:rFonts w:eastAsiaTheme="majorEastAsia" w:hint="default"/>
        <w:b/>
      </w:rPr>
    </w:lvl>
    <w:lvl w:ilvl="1">
      <w:start w:val="1"/>
      <w:numFmt w:val="decimal"/>
      <w:lvlText w:val="%1.%2."/>
      <w:lvlJc w:val="left"/>
      <w:pPr>
        <w:ind w:left="540" w:hanging="54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 w15:restartNumberingAfterBreak="0">
    <w:nsid w:val="32604EC3"/>
    <w:multiLevelType w:val="hybridMultilevel"/>
    <w:tmpl w:val="A8D20E9E"/>
    <w:lvl w:ilvl="0" w:tplc="A0209DA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F22762"/>
    <w:multiLevelType w:val="hybridMultilevel"/>
    <w:tmpl w:val="56683C6C"/>
    <w:lvl w:ilvl="0" w:tplc="C706B026">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3700DC6"/>
    <w:multiLevelType w:val="hybridMultilevel"/>
    <w:tmpl w:val="1F44C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521286"/>
    <w:multiLevelType w:val="hybridMultilevel"/>
    <w:tmpl w:val="694E40BA"/>
    <w:lvl w:ilvl="0" w:tplc="AAF067B8">
      <w:start w:val="1"/>
      <w:numFmt w:val="lowerRoman"/>
      <w:lvlText w:val="(%1)"/>
      <w:lvlJc w:val="left"/>
      <w:pPr>
        <w:ind w:left="5568" w:hanging="52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E0320B"/>
    <w:multiLevelType w:val="hybridMultilevel"/>
    <w:tmpl w:val="2CE84948"/>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A4307A"/>
    <w:multiLevelType w:val="multilevel"/>
    <w:tmpl w:val="C7EE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97016"/>
    <w:multiLevelType w:val="hybridMultilevel"/>
    <w:tmpl w:val="BA865E1A"/>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1F22D2"/>
    <w:multiLevelType w:val="hybridMultilevel"/>
    <w:tmpl w:val="9B186C24"/>
    <w:lvl w:ilvl="0" w:tplc="DF7C2310">
      <w:start w:val="1"/>
      <w:numFmt w:val="lowerRoman"/>
      <w:lvlText w:val="(%1)"/>
      <w:lvlJc w:val="left"/>
      <w:pPr>
        <w:ind w:left="1116" w:hanging="75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7263830">
    <w:abstractNumId w:val="11"/>
  </w:num>
  <w:num w:numId="2" w16cid:durableId="1718428666">
    <w:abstractNumId w:val="6"/>
  </w:num>
  <w:num w:numId="3" w16cid:durableId="1760054924">
    <w:abstractNumId w:val="9"/>
  </w:num>
  <w:num w:numId="4" w16cid:durableId="1688483857">
    <w:abstractNumId w:val="8"/>
  </w:num>
  <w:num w:numId="5" w16cid:durableId="378172399">
    <w:abstractNumId w:val="4"/>
  </w:num>
  <w:num w:numId="6" w16cid:durableId="1712724722">
    <w:abstractNumId w:val="7"/>
  </w:num>
  <w:num w:numId="7" w16cid:durableId="993947611">
    <w:abstractNumId w:val="2"/>
  </w:num>
  <w:num w:numId="8" w16cid:durableId="1662850441">
    <w:abstractNumId w:val="1"/>
  </w:num>
  <w:num w:numId="9" w16cid:durableId="1701587398">
    <w:abstractNumId w:val="3"/>
  </w:num>
  <w:num w:numId="10" w16cid:durableId="1393650156">
    <w:abstractNumId w:val="0"/>
  </w:num>
  <w:num w:numId="11" w16cid:durableId="641926170">
    <w:abstractNumId w:val="10"/>
  </w:num>
  <w:num w:numId="12" w16cid:durableId="1941066200">
    <w:abstractNumId w:val="12"/>
  </w:num>
  <w:num w:numId="13" w16cid:durableId="765924954">
    <w:abstractNumId w:val="13"/>
  </w:num>
  <w:num w:numId="14" w16cid:durableId="104733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5"/>
    <w:rsid w:val="0000288A"/>
    <w:rsid w:val="000500F9"/>
    <w:rsid w:val="000B588D"/>
    <w:rsid w:val="000D513F"/>
    <w:rsid w:val="00140093"/>
    <w:rsid w:val="0017750D"/>
    <w:rsid w:val="00261EE1"/>
    <w:rsid w:val="002B12C7"/>
    <w:rsid w:val="002D07DE"/>
    <w:rsid w:val="002D40A5"/>
    <w:rsid w:val="0035622B"/>
    <w:rsid w:val="00384213"/>
    <w:rsid w:val="003C1930"/>
    <w:rsid w:val="003E5595"/>
    <w:rsid w:val="00420391"/>
    <w:rsid w:val="004E5D9F"/>
    <w:rsid w:val="00553EF8"/>
    <w:rsid w:val="005D4A77"/>
    <w:rsid w:val="00735676"/>
    <w:rsid w:val="0079488C"/>
    <w:rsid w:val="008A1C06"/>
    <w:rsid w:val="009B0030"/>
    <w:rsid w:val="009B0CD3"/>
    <w:rsid w:val="009F31E8"/>
    <w:rsid w:val="00B152B3"/>
    <w:rsid w:val="00B513A8"/>
    <w:rsid w:val="00C3653D"/>
    <w:rsid w:val="00C81D6A"/>
    <w:rsid w:val="00C827D6"/>
    <w:rsid w:val="00CD619B"/>
    <w:rsid w:val="00E82487"/>
    <w:rsid w:val="00F1528A"/>
    <w:rsid w:val="00FA1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AEC5"/>
  <w15:chartTrackingRefBased/>
  <w15:docId w15:val="{30A15475-5A54-4019-88CD-07ED95A2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13"/>
    <w:rPr>
      <w:rFonts w:ascii="Times New Roman" w:hAnsi="Times New Roman"/>
    </w:rPr>
  </w:style>
  <w:style w:type="paragraph" w:styleId="Balk1">
    <w:name w:val="heading 1"/>
    <w:basedOn w:val="Normal"/>
    <w:next w:val="Normal"/>
    <w:link w:val="Balk1Char"/>
    <w:uiPriority w:val="9"/>
    <w:qFormat/>
    <w:rsid w:val="002D07DE"/>
    <w:pPr>
      <w:keepNext/>
      <w:keepLines/>
      <w:spacing w:before="240"/>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5D4A77"/>
    <w:pPr>
      <w:keepNext/>
      <w:keepLines/>
      <w:spacing w:before="240"/>
      <w:outlineLvl w:val="1"/>
    </w:pPr>
    <w:rPr>
      <w:rFonts w:asciiTheme="minorHAnsi" w:eastAsiaTheme="majorEastAsia" w:hAnsiTheme="minorHAnsi" w:cstheme="majorBidi"/>
      <w:b/>
      <w:sz w:val="26"/>
      <w:szCs w:val="26"/>
    </w:rPr>
  </w:style>
  <w:style w:type="paragraph" w:styleId="Balk3">
    <w:name w:val="heading 3"/>
    <w:basedOn w:val="Normal"/>
    <w:next w:val="Normal"/>
    <w:link w:val="Balk3Char"/>
    <w:uiPriority w:val="9"/>
    <w:unhideWhenUsed/>
    <w:qFormat/>
    <w:rsid w:val="002B12C7"/>
    <w:pPr>
      <w:keepNext/>
      <w:keepLines/>
      <w:spacing w:before="240"/>
      <w:outlineLvl w:val="2"/>
    </w:pPr>
    <w:rPr>
      <w:rFonts w:eastAsiaTheme="majorEastAsia" w:cstheme="majorBidi"/>
      <w:b/>
      <w:szCs w:val="24"/>
    </w:rPr>
  </w:style>
  <w:style w:type="paragraph" w:styleId="Balk4">
    <w:name w:val="heading 4"/>
    <w:basedOn w:val="Normal"/>
    <w:link w:val="Balk4Char"/>
    <w:uiPriority w:val="9"/>
    <w:qFormat/>
    <w:rsid w:val="00F1528A"/>
    <w:pPr>
      <w:spacing w:before="100" w:beforeAutospacing="1" w:after="100" w:afterAutospacing="1" w:line="240" w:lineRule="auto"/>
      <w:jc w:val="left"/>
      <w:outlineLvl w:val="3"/>
    </w:pPr>
    <w:rPr>
      <w:rFonts w:eastAsia="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7D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5D4A77"/>
    <w:rPr>
      <w:rFonts w:eastAsiaTheme="majorEastAsia" w:cstheme="majorBidi"/>
      <w:b/>
      <w:sz w:val="26"/>
      <w:szCs w:val="26"/>
    </w:rPr>
  </w:style>
  <w:style w:type="character" w:customStyle="1" w:styleId="Balk3Char">
    <w:name w:val="Başlık 3 Char"/>
    <w:basedOn w:val="VarsaylanParagrafYazTipi"/>
    <w:link w:val="Balk3"/>
    <w:uiPriority w:val="9"/>
    <w:rsid w:val="002B12C7"/>
    <w:rPr>
      <w:rFonts w:ascii="Times New Roman" w:eastAsiaTheme="majorEastAsia" w:hAnsi="Times New Roman" w:cstheme="majorBidi"/>
      <w:b/>
      <w:szCs w:val="24"/>
    </w:rPr>
  </w:style>
  <w:style w:type="paragraph" w:styleId="NormalWeb">
    <w:name w:val="Normal (Web)"/>
    <w:basedOn w:val="Normal"/>
    <w:uiPriority w:val="99"/>
    <w:unhideWhenUsed/>
    <w:rsid w:val="00261EE1"/>
    <w:pPr>
      <w:spacing w:before="100" w:beforeAutospacing="1" w:after="100" w:afterAutospacing="1" w:line="240" w:lineRule="auto"/>
      <w:jc w:val="left"/>
    </w:pPr>
    <w:rPr>
      <w:rFonts w:eastAsia="Times New Roman" w:cs="Times New Roman"/>
      <w:sz w:val="24"/>
      <w:szCs w:val="24"/>
      <w:lang w:eastAsia="tr-TR"/>
    </w:rPr>
  </w:style>
  <w:style w:type="character" w:styleId="Gl">
    <w:name w:val="Strong"/>
    <w:basedOn w:val="VarsaylanParagrafYazTipi"/>
    <w:uiPriority w:val="22"/>
    <w:qFormat/>
    <w:rsid w:val="00261EE1"/>
    <w:rPr>
      <w:b/>
      <w:bCs/>
    </w:rPr>
  </w:style>
  <w:style w:type="character" w:styleId="Kpr">
    <w:name w:val="Hyperlink"/>
    <w:basedOn w:val="VarsaylanParagrafYazTipi"/>
    <w:uiPriority w:val="99"/>
    <w:unhideWhenUsed/>
    <w:rsid w:val="00261EE1"/>
    <w:rPr>
      <w:color w:val="0000FF"/>
      <w:u w:val="single"/>
    </w:rPr>
  </w:style>
  <w:style w:type="paragraph" w:styleId="stBilgi">
    <w:name w:val="header"/>
    <w:basedOn w:val="Normal"/>
    <w:link w:val="stBilgiChar"/>
    <w:uiPriority w:val="99"/>
    <w:unhideWhenUsed/>
    <w:rsid w:val="00261E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EE1"/>
    <w:rPr>
      <w:rFonts w:ascii="Times New Roman" w:hAnsi="Times New Roman"/>
    </w:rPr>
  </w:style>
  <w:style w:type="paragraph" w:styleId="AltBilgi">
    <w:name w:val="footer"/>
    <w:basedOn w:val="Normal"/>
    <w:link w:val="AltBilgiChar"/>
    <w:uiPriority w:val="99"/>
    <w:unhideWhenUsed/>
    <w:rsid w:val="00261E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EE1"/>
    <w:rPr>
      <w:rFonts w:ascii="Times New Roman" w:hAnsi="Times New Roman"/>
    </w:rPr>
  </w:style>
  <w:style w:type="paragraph" w:styleId="ListeParagraf">
    <w:name w:val="List Paragraph"/>
    <w:basedOn w:val="Normal"/>
    <w:uiPriority w:val="34"/>
    <w:qFormat/>
    <w:rsid w:val="00261EE1"/>
    <w:pPr>
      <w:ind w:left="720"/>
      <w:contextualSpacing/>
    </w:pPr>
  </w:style>
  <w:style w:type="character" w:styleId="zmlenmeyenBahsetme">
    <w:name w:val="Unresolved Mention"/>
    <w:basedOn w:val="VarsaylanParagrafYazTipi"/>
    <w:uiPriority w:val="99"/>
    <w:semiHidden/>
    <w:unhideWhenUsed/>
    <w:rsid w:val="00261EE1"/>
    <w:rPr>
      <w:color w:val="605E5C"/>
      <w:shd w:val="clear" w:color="auto" w:fill="E1DFDD"/>
    </w:rPr>
  </w:style>
  <w:style w:type="character" w:styleId="Vurgu">
    <w:name w:val="Emphasis"/>
    <w:basedOn w:val="VarsaylanParagrafYazTipi"/>
    <w:uiPriority w:val="20"/>
    <w:qFormat/>
    <w:rsid w:val="00C827D6"/>
    <w:rPr>
      <w:i/>
      <w:iCs/>
    </w:rPr>
  </w:style>
  <w:style w:type="character" w:customStyle="1" w:styleId="Balk4Char">
    <w:name w:val="Başlık 4 Char"/>
    <w:basedOn w:val="VarsaylanParagrafYazTipi"/>
    <w:link w:val="Balk4"/>
    <w:uiPriority w:val="9"/>
    <w:rsid w:val="00F1528A"/>
    <w:rPr>
      <w:rFonts w:ascii="Times New Roman" w:eastAsia="Times New Roman" w:hAnsi="Times New Roman" w:cs="Times New Roman"/>
      <w:b/>
      <w:bCs/>
      <w:sz w:val="24"/>
      <w:szCs w:val="24"/>
      <w:lang w:eastAsia="tr-TR"/>
    </w:rPr>
  </w:style>
  <w:style w:type="paragraph" w:styleId="DipnotMetni">
    <w:name w:val="footnote text"/>
    <w:basedOn w:val="Normal"/>
    <w:link w:val="DipnotMetniChar"/>
    <w:uiPriority w:val="99"/>
    <w:semiHidden/>
    <w:unhideWhenUsed/>
    <w:rsid w:val="000B58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588D"/>
    <w:rPr>
      <w:rFonts w:ascii="Times New Roman" w:hAnsi="Times New Roman"/>
      <w:sz w:val="20"/>
      <w:szCs w:val="20"/>
    </w:rPr>
  </w:style>
  <w:style w:type="character" w:styleId="DipnotBavurusu">
    <w:name w:val="footnote reference"/>
    <w:basedOn w:val="VarsaylanParagrafYazTipi"/>
    <w:uiPriority w:val="99"/>
    <w:semiHidden/>
    <w:unhideWhenUsed/>
    <w:rsid w:val="000B5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06078">
      <w:bodyDiv w:val="1"/>
      <w:marLeft w:val="0"/>
      <w:marRight w:val="0"/>
      <w:marTop w:val="0"/>
      <w:marBottom w:val="0"/>
      <w:divBdr>
        <w:top w:val="none" w:sz="0" w:space="0" w:color="auto"/>
        <w:left w:val="none" w:sz="0" w:space="0" w:color="auto"/>
        <w:bottom w:val="none" w:sz="0" w:space="0" w:color="auto"/>
        <w:right w:val="none" w:sz="0" w:space="0" w:color="auto"/>
      </w:divBdr>
    </w:div>
    <w:div w:id="293875019">
      <w:bodyDiv w:val="1"/>
      <w:marLeft w:val="0"/>
      <w:marRight w:val="0"/>
      <w:marTop w:val="0"/>
      <w:marBottom w:val="0"/>
      <w:divBdr>
        <w:top w:val="none" w:sz="0" w:space="0" w:color="auto"/>
        <w:left w:val="none" w:sz="0" w:space="0" w:color="auto"/>
        <w:bottom w:val="none" w:sz="0" w:space="0" w:color="auto"/>
        <w:right w:val="none" w:sz="0" w:space="0" w:color="auto"/>
      </w:divBdr>
    </w:div>
    <w:div w:id="358968108">
      <w:bodyDiv w:val="1"/>
      <w:marLeft w:val="0"/>
      <w:marRight w:val="0"/>
      <w:marTop w:val="0"/>
      <w:marBottom w:val="0"/>
      <w:divBdr>
        <w:top w:val="none" w:sz="0" w:space="0" w:color="auto"/>
        <w:left w:val="none" w:sz="0" w:space="0" w:color="auto"/>
        <w:bottom w:val="none" w:sz="0" w:space="0" w:color="auto"/>
        <w:right w:val="none" w:sz="0" w:space="0" w:color="auto"/>
      </w:divBdr>
    </w:div>
    <w:div w:id="419106679">
      <w:bodyDiv w:val="1"/>
      <w:marLeft w:val="0"/>
      <w:marRight w:val="0"/>
      <w:marTop w:val="0"/>
      <w:marBottom w:val="0"/>
      <w:divBdr>
        <w:top w:val="none" w:sz="0" w:space="0" w:color="auto"/>
        <w:left w:val="none" w:sz="0" w:space="0" w:color="auto"/>
        <w:bottom w:val="none" w:sz="0" w:space="0" w:color="auto"/>
        <w:right w:val="none" w:sz="0" w:space="0" w:color="auto"/>
      </w:divBdr>
    </w:div>
    <w:div w:id="453790977">
      <w:bodyDiv w:val="1"/>
      <w:marLeft w:val="0"/>
      <w:marRight w:val="0"/>
      <w:marTop w:val="0"/>
      <w:marBottom w:val="0"/>
      <w:divBdr>
        <w:top w:val="none" w:sz="0" w:space="0" w:color="auto"/>
        <w:left w:val="none" w:sz="0" w:space="0" w:color="auto"/>
        <w:bottom w:val="none" w:sz="0" w:space="0" w:color="auto"/>
        <w:right w:val="none" w:sz="0" w:space="0" w:color="auto"/>
      </w:divBdr>
    </w:div>
    <w:div w:id="564024053">
      <w:bodyDiv w:val="1"/>
      <w:marLeft w:val="0"/>
      <w:marRight w:val="0"/>
      <w:marTop w:val="0"/>
      <w:marBottom w:val="0"/>
      <w:divBdr>
        <w:top w:val="none" w:sz="0" w:space="0" w:color="auto"/>
        <w:left w:val="none" w:sz="0" w:space="0" w:color="auto"/>
        <w:bottom w:val="none" w:sz="0" w:space="0" w:color="auto"/>
        <w:right w:val="none" w:sz="0" w:space="0" w:color="auto"/>
      </w:divBdr>
    </w:div>
    <w:div w:id="860361753">
      <w:bodyDiv w:val="1"/>
      <w:marLeft w:val="0"/>
      <w:marRight w:val="0"/>
      <w:marTop w:val="0"/>
      <w:marBottom w:val="0"/>
      <w:divBdr>
        <w:top w:val="none" w:sz="0" w:space="0" w:color="auto"/>
        <w:left w:val="none" w:sz="0" w:space="0" w:color="auto"/>
        <w:bottom w:val="none" w:sz="0" w:space="0" w:color="auto"/>
        <w:right w:val="none" w:sz="0" w:space="0" w:color="auto"/>
      </w:divBdr>
    </w:div>
    <w:div w:id="928848160">
      <w:bodyDiv w:val="1"/>
      <w:marLeft w:val="0"/>
      <w:marRight w:val="0"/>
      <w:marTop w:val="0"/>
      <w:marBottom w:val="0"/>
      <w:divBdr>
        <w:top w:val="none" w:sz="0" w:space="0" w:color="auto"/>
        <w:left w:val="none" w:sz="0" w:space="0" w:color="auto"/>
        <w:bottom w:val="none" w:sz="0" w:space="0" w:color="auto"/>
        <w:right w:val="none" w:sz="0" w:space="0" w:color="auto"/>
      </w:divBdr>
    </w:div>
    <w:div w:id="961231230">
      <w:bodyDiv w:val="1"/>
      <w:marLeft w:val="0"/>
      <w:marRight w:val="0"/>
      <w:marTop w:val="0"/>
      <w:marBottom w:val="0"/>
      <w:divBdr>
        <w:top w:val="none" w:sz="0" w:space="0" w:color="auto"/>
        <w:left w:val="none" w:sz="0" w:space="0" w:color="auto"/>
        <w:bottom w:val="none" w:sz="0" w:space="0" w:color="auto"/>
        <w:right w:val="none" w:sz="0" w:space="0" w:color="auto"/>
      </w:divBdr>
    </w:div>
    <w:div w:id="1033579102">
      <w:bodyDiv w:val="1"/>
      <w:marLeft w:val="0"/>
      <w:marRight w:val="0"/>
      <w:marTop w:val="0"/>
      <w:marBottom w:val="0"/>
      <w:divBdr>
        <w:top w:val="none" w:sz="0" w:space="0" w:color="auto"/>
        <w:left w:val="none" w:sz="0" w:space="0" w:color="auto"/>
        <w:bottom w:val="none" w:sz="0" w:space="0" w:color="auto"/>
        <w:right w:val="none" w:sz="0" w:space="0" w:color="auto"/>
      </w:divBdr>
    </w:div>
    <w:div w:id="1315642845">
      <w:bodyDiv w:val="1"/>
      <w:marLeft w:val="0"/>
      <w:marRight w:val="0"/>
      <w:marTop w:val="0"/>
      <w:marBottom w:val="0"/>
      <w:divBdr>
        <w:top w:val="none" w:sz="0" w:space="0" w:color="auto"/>
        <w:left w:val="none" w:sz="0" w:space="0" w:color="auto"/>
        <w:bottom w:val="none" w:sz="0" w:space="0" w:color="auto"/>
        <w:right w:val="none" w:sz="0" w:space="0" w:color="auto"/>
      </w:divBdr>
    </w:div>
    <w:div w:id="1457674484">
      <w:bodyDiv w:val="1"/>
      <w:marLeft w:val="0"/>
      <w:marRight w:val="0"/>
      <w:marTop w:val="0"/>
      <w:marBottom w:val="0"/>
      <w:divBdr>
        <w:top w:val="none" w:sz="0" w:space="0" w:color="auto"/>
        <w:left w:val="none" w:sz="0" w:space="0" w:color="auto"/>
        <w:bottom w:val="none" w:sz="0" w:space="0" w:color="auto"/>
        <w:right w:val="none" w:sz="0" w:space="0" w:color="auto"/>
      </w:divBdr>
    </w:div>
    <w:div w:id="1562785133">
      <w:bodyDiv w:val="1"/>
      <w:marLeft w:val="0"/>
      <w:marRight w:val="0"/>
      <w:marTop w:val="0"/>
      <w:marBottom w:val="0"/>
      <w:divBdr>
        <w:top w:val="none" w:sz="0" w:space="0" w:color="auto"/>
        <w:left w:val="none" w:sz="0" w:space="0" w:color="auto"/>
        <w:bottom w:val="none" w:sz="0" w:space="0" w:color="auto"/>
        <w:right w:val="none" w:sz="0" w:space="0" w:color="auto"/>
      </w:divBdr>
    </w:div>
    <w:div w:id="1699233863">
      <w:bodyDiv w:val="1"/>
      <w:marLeft w:val="0"/>
      <w:marRight w:val="0"/>
      <w:marTop w:val="0"/>
      <w:marBottom w:val="0"/>
      <w:divBdr>
        <w:top w:val="none" w:sz="0" w:space="0" w:color="auto"/>
        <w:left w:val="none" w:sz="0" w:space="0" w:color="auto"/>
        <w:bottom w:val="none" w:sz="0" w:space="0" w:color="auto"/>
        <w:right w:val="none" w:sz="0" w:space="0" w:color="auto"/>
      </w:divBdr>
    </w:div>
    <w:div w:id="1709522866">
      <w:bodyDiv w:val="1"/>
      <w:marLeft w:val="0"/>
      <w:marRight w:val="0"/>
      <w:marTop w:val="0"/>
      <w:marBottom w:val="0"/>
      <w:divBdr>
        <w:top w:val="none" w:sz="0" w:space="0" w:color="auto"/>
        <w:left w:val="none" w:sz="0" w:space="0" w:color="auto"/>
        <w:bottom w:val="none" w:sz="0" w:space="0" w:color="auto"/>
        <w:right w:val="none" w:sz="0" w:space="0" w:color="auto"/>
      </w:divBdr>
    </w:div>
    <w:div w:id="1901746570">
      <w:bodyDiv w:val="1"/>
      <w:marLeft w:val="0"/>
      <w:marRight w:val="0"/>
      <w:marTop w:val="0"/>
      <w:marBottom w:val="0"/>
      <w:divBdr>
        <w:top w:val="none" w:sz="0" w:space="0" w:color="auto"/>
        <w:left w:val="none" w:sz="0" w:space="0" w:color="auto"/>
        <w:bottom w:val="none" w:sz="0" w:space="0" w:color="auto"/>
        <w:right w:val="none" w:sz="0" w:space="0" w:color="auto"/>
      </w:divBdr>
    </w:div>
    <w:div w:id="1923835476">
      <w:bodyDiv w:val="1"/>
      <w:marLeft w:val="0"/>
      <w:marRight w:val="0"/>
      <w:marTop w:val="0"/>
      <w:marBottom w:val="0"/>
      <w:divBdr>
        <w:top w:val="none" w:sz="0" w:space="0" w:color="auto"/>
        <w:left w:val="none" w:sz="0" w:space="0" w:color="auto"/>
        <w:bottom w:val="none" w:sz="0" w:space="0" w:color="auto"/>
        <w:right w:val="none" w:sz="0" w:space="0" w:color="auto"/>
      </w:divBdr>
    </w:div>
    <w:div w:id="21209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pa.org/monitor/apr06/grapevine.aspx" TargetMode="External"/><Relationship Id="rId4" Type="http://schemas.openxmlformats.org/officeDocument/2006/relationships/settings" Target="settings.xml"/><Relationship Id="rId9" Type="http://schemas.openxmlformats.org/officeDocument/2006/relationships/hyperlink" Target="https://doi.org/10.1177/194855061140507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3602-D4B5-463E-868F-DDBCFEEC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3410</Words>
  <Characters>19440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Anonim</cp:lastModifiedBy>
  <cp:revision>13</cp:revision>
  <dcterms:created xsi:type="dcterms:W3CDTF">2025-02-14T13:06:00Z</dcterms:created>
  <dcterms:modified xsi:type="dcterms:W3CDTF">2025-03-27T18:40:00Z</dcterms:modified>
</cp:coreProperties>
</file>